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81" w:rsidRDefault="00672581">
      <w:pPr>
        <w:rPr>
          <w:szCs w:val="22"/>
          <w:lang w:val="de-DE"/>
        </w:rPr>
      </w:pPr>
    </w:p>
    <w:p w:rsidR="00C43AD6" w:rsidRDefault="00C43AD6">
      <w:pPr>
        <w:rPr>
          <w:szCs w:val="22"/>
          <w:lang w:val="de-DE"/>
        </w:rPr>
      </w:pPr>
    </w:p>
    <w:p w:rsidR="00B73692" w:rsidRDefault="00613F6A">
      <w:pPr>
        <w:rPr>
          <w:szCs w:val="22"/>
          <w:lang w:val="de-DE"/>
        </w:rPr>
      </w:pPr>
      <w:r>
        <w:rPr>
          <w:szCs w:val="22"/>
          <w:lang w:val="de-DE"/>
        </w:rPr>
        <w:t xml:space="preserve">  </w:t>
      </w:r>
      <w:r>
        <w:rPr>
          <w:szCs w:val="22"/>
          <w:lang w:val="de-DE"/>
        </w:rPr>
        <w:tab/>
      </w:r>
      <w:r>
        <w:rPr>
          <w:szCs w:val="22"/>
          <w:lang w:val="de-DE"/>
        </w:rPr>
        <w:tab/>
        <w:t xml:space="preserve">   </w:t>
      </w:r>
    </w:p>
    <w:p w:rsidR="00613F6A" w:rsidRPr="00AF151B" w:rsidRDefault="00B73692" w:rsidP="00B73692">
      <w:pPr>
        <w:ind w:left="720" w:firstLine="720"/>
        <w:rPr>
          <w:szCs w:val="22"/>
          <w:lang w:val="de-DE"/>
        </w:rPr>
      </w:pPr>
      <w:r>
        <w:rPr>
          <w:szCs w:val="22"/>
          <w:lang w:val="de-DE"/>
        </w:rPr>
        <w:t xml:space="preserve">   </w:t>
      </w:r>
      <w:r w:rsidR="00613F6A">
        <w:rPr>
          <w:szCs w:val="22"/>
          <w:lang w:val="de-DE"/>
        </w:rPr>
        <w:t xml:space="preserve"> </w:t>
      </w:r>
      <w:r w:rsidR="00613F6A" w:rsidRPr="00613F6A">
        <w:rPr>
          <w:b/>
          <w:sz w:val="28"/>
          <w:szCs w:val="28"/>
          <w:lang w:val="de-DE"/>
        </w:rPr>
        <w:t>Durchführungsbestimmungen für die</w:t>
      </w:r>
    </w:p>
    <w:p w:rsidR="00613F6A" w:rsidRPr="00613F6A" w:rsidRDefault="00613F6A">
      <w:pPr>
        <w:rPr>
          <w:b/>
          <w:sz w:val="28"/>
          <w:szCs w:val="28"/>
          <w:lang w:val="de-DE"/>
        </w:rPr>
      </w:pPr>
      <w:r w:rsidRPr="00613F6A">
        <w:rPr>
          <w:b/>
          <w:sz w:val="28"/>
          <w:szCs w:val="28"/>
          <w:lang w:val="de-DE"/>
        </w:rPr>
        <w:tab/>
      </w:r>
      <w:r w:rsidRPr="00613F6A">
        <w:rPr>
          <w:b/>
          <w:sz w:val="28"/>
          <w:szCs w:val="28"/>
          <w:lang w:val="de-DE"/>
        </w:rPr>
        <w:tab/>
      </w:r>
      <w:r w:rsidRPr="00613F6A">
        <w:rPr>
          <w:b/>
          <w:sz w:val="28"/>
          <w:szCs w:val="28"/>
          <w:lang w:val="de-DE"/>
        </w:rPr>
        <w:tab/>
      </w:r>
      <w:r w:rsidRPr="00613F6A">
        <w:rPr>
          <w:b/>
          <w:sz w:val="28"/>
          <w:szCs w:val="28"/>
          <w:lang w:val="de-DE"/>
        </w:rPr>
        <w:tab/>
        <w:t xml:space="preserve">Spiele um den </w:t>
      </w:r>
    </w:p>
    <w:p w:rsidR="00613F6A" w:rsidRPr="00613F6A" w:rsidRDefault="001C79E4">
      <w:pPr>
        <w:rPr>
          <w:b/>
          <w:sz w:val="28"/>
          <w:szCs w:val="28"/>
          <w:lang w:val="de-DE"/>
        </w:rPr>
      </w:pPr>
      <w:r>
        <w:rPr>
          <w:b/>
          <w:sz w:val="28"/>
          <w:szCs w:val="28"/>
          <w:lang w:val="de-DE"/>
        </w:rPr>
        <w:tab/>
      </w:r>
      <w:r>
        <w:rPr>
          <w:b/>
          <w:sz w:val="28"/>
          <w:szCs w:val="28"/>
          <w:lang w:val="de-DE"/>
        </w:rPr>
        <w:tab/>
        <w:t xml:space="preserve">   </w:t>
      </w:r>
      <w:r w:rsidR="00613F6A" w:rsidRPr="00613F6A">
        <w:rPr>
          <w:b/>
          <w:sz w:val="28"/>
          <w:szCs w:val="28"/>
          <w:lang w:val="de-DE"/>
        </w:rPr>
        <w:t>Bezirkspokal der Junioren</w:t>
      </w:r>
      <w:r>
        <w:rPr>
          <w:b/>
          <w:sz w:val="28"/>
          <w:szCs w:val="28"/>
          <w:lang w:val="de-DE"/>
        </w:rPr>
        <w:t xml:space="preserve"> 201</w:t>
      </w:r>
      <w:r w:rsidR="00C13F94">
        <w:rPr>
          <w:b/>
          <w:sz w:val="28"/>
          <w:szCs w:val="28"/>
          <w:lang w:val="de-DE"/>
        </w:rPr>
        <w:t>8</w:t>
      </w:r>
      <w:r>
        <w:rPr>
          <w:b/>
          <w:sz w:val="28"/>
          <w:szCs w:val="28"/>
          <w:lang w:val="de-DE"/>
        </w:rPr>
        <w:t>/201</w:t>
      </w:r>
      <w:r w:rsidR="00C13F94">
        <w:rPr>
          <w:b/>
          <w:sz w:val="28"/>
          <w:szCs w:val="28"/>
          <w:lang w:val="de-DE"/>
        </w:rPr>
        <w:t>9</w:t>
      </w:r>
    </w:p>
    <w:p w:rsidR="00613F6A" w:rsidRDefault="00613F6A">
      <w:pPr>
        <w:rPr>
          <w:sz w:val="28"/>
          <w:szCs w:val="28"/>
          <w:lang w:val="de-DE"/>
        </w:rPr>
      </w:pPr>
    </w:p>
    <w:p w:rsidR="00C13F94" w:rsidRDefault="00C13F94">
      <w:pPr>
        <w:rPr>
          <w:b/>
          <w:sz w:val="20"/>
          <w:szCs w:val="20"/>
          <w:lang w:val="de-DE"/>
        </w:rPr>
      </w:pPr>
    </w:p>
    <w:p w:rsidR="00C13F94" w:rsidRDefault="00C13F94">
      <w:pPr>
        <w:rPr>
          <w:b/>
          <w:sz w:val="20"/>
          <w:szCs w:val="20"/>
          <w:lang w:val="de-DE"/>
        </w:rPr>
      </w:pPr>
    </w:p>
    <w:p w:rsidR="00613F6A" w:rsidRPr="00C13F94" w:rsidRDefault="00613F6A">
      <w:pPr>
        <w:rPr>
          <w:rFonts w:cs="Arial"/>
          <w:szCs w:val="22"/>
          <w:lang w:val="de-DE"/>
        </w:rPr>
      </w:pPr>
      <w:r w:rsidRPr="00C13F94">
        <w:rPr>
          <w:rFonts w:cs="Arial"/>
          <w:b/>
          <w:szCs w:val="22"/>
          <w:lang w:val="de-DE"/>
        </w:rPr>
        <w:t>Allgemeines</w:t>
      </w:r>
    </w:p>
    <w:p w:rsidR="00613F6A" w:rsidRPr="00C13F94" w:rsidRDefault="00613F6A">
      <w:pPr>
        <w:rPr>
          <w:rFonts w:cs="Arial"/>
          <w:szCs w:val="22"/>
          <w:lang w:val="de-DE"/>
        </w:rPr>
      </w:pPr>
    </w:p>
    <w:p w:rsidR="00613F6A" w:rsidRPr="00C13F94" w:rsidRDefault="00613F6A" w:rsidP="00A10382">
      <w:pPr>
        <w:rPr>
          <w:rFonts w:cs="Arial"/>
          <w:szCs w:val="22"/>
          <w:lang w:val="de-DE"/>
        </w:rPr>
      </w:pPr>
      <w:r w:rsidRPr="00C13F94">
        <w:rPr>
          <w:rFonts w:cs="Arial"/>
          <w:szCs w:val="22"/>
          <w:lang w:val="de-DE"/>
        </w:rPr>
        <w:t xml:space="preserve">Gemäß § 36 Abs. 1 der </w:t>
      </w:r>
      <w:proofErr w:type="spellStart"/>
      <w:r w:rsidRPr="00C13F94">
        <w:rPr>
          <w:rFonts w:cs="Arial"/>
          <w:szCs w:val="22"/>
          <w:lang w:val="de-DE"/>
        </w:rPr>
        <w:t>wfv</w:t>
      </w:r>
      <w:proofErr w:type="spellEnd"/>
      <w:r w:rsidRPr="00C13F94">
        <w:rPr>
          <w:rFonts w:cs="Arial"/>
          <w:szCs w:val="22"/>
          <w:lang w:val="de-DE"/>
        </w:rPr>
        <w:t xml:space="preserve"> Jugendordnung</w:t>
      </w:r>
      <w:r w:rsidR="0060116B" w:rsidRPr="00C13F94">
        <w:rPr>
          <w:rFonts w:cs="Arial"/>
          <w:szCs w:val="22"/>
          <w:lang w:val="de-DE"/>
        </w:rPr>
        <w:t xml:space="preserve"> erl</w:t>
      </w:r>
      <w:r w:rsidR="00A10382" w:rsidRPr="00C13F94">
        <w:rPr>
          <w:rFonts w:cs="Arial"/>
          <w:szCs w:val="22"/>
          <w:lang w:val="de-DE"/>
        </w:rPr>
        <w:t>ässt der Bezirksjugendausschuss</w:t>
      </w:r>
      <w:r w:rsidR="00C13F94" w:rsidRPr="00C13F94">
        <w:rPr>
          <w:rFonts w:cs="Arial"/>
          <w:szCs w:val="22"/>
          <w:lang w:val="de-DE"/>
        </w:rPr>
        <w:t xml:space="preserve"> </w:t>
      </w:r>
      <w:r w:rsidR="0060116B" w:rsidRPr="00C13F94">
        <w:rPr>
          <w:rFonts w:cs="Arial"/>
          <w:szCs w:val="22"/>
          <w:lang w:val="de-DE"/>
        </w:rPr>
        <w:t>Durch</w:t>
      </w:r>
      <w:r w:rsidR="00C13F94">
        <w:rPr>
          <w:rFonts w:cs="Arial"/>
          <w:szCs w:val="22"/>
          <w:lang w:val="de-DE"/>
        </w:rPr>
        <w:t>-</w:t>
      </w:r>
      <w:proofErr w:type="spellStart"/>
      <w:r w:rsidR="0060116B" w:rsidRPr="00C13F94">
        <w:rPr>
          <w:rFonts w:cs="Arial"/>
          <w:szCs w:val="22"/>
          <w:lang w:val="de-DE"/>
        </w:rPr>
        <w:t>führungsbestimmungen</w:t>
      </w:r>
      <w:proofErr w:type="spellEnd"/>
      <w:r w:rsidR="0060116B" w:rsidRPr="00C13F94">
        <w:rPr>
          <w:rFonts w:cs="Arial"/>
          <w:szCs w:val="22"/>
          <w:lang w:val="de-DE"/>
        </w:rPr>
        <w:t xml:space="preserve"> für </w:t>
      </w:r>
      <w:r w:rsidR="00C13F94" w:rsidRPr="00C13F94">
        <w:rPr>
          <w:rFonts w:cs="Arial"/>
          <w:szCs w:val="22"/>
          <w:lang w:val="de-DE"/>
        </w:rPr>
        <w:t xml:space="preserve">die Spiele um </w:t>
      </w:r>
      <w:r w:rsidR="0060116B" w:rsidRPr="00C13F94">
        <w:rPr>
          <w:rFonts w:cs="Arial"/>
          <w:szCs w:val="22"/>
          <w:lang w:val="de-DE"/>
        </w:rPr>
        <w:t>den Bezirkspokal der Junioren für das laufende Spiel</w:t>
      </w:r>
      <w:r w:rsidR="00C13F94">
        <w:rPr>
          <w:rFonts w:cs="Arial"/>
          <w:szCs w:val="22"/>
          <w:lang w:val="de-DE"/>
        </w:rPr>
        <w:t>-</w:t>
      </w:r>
      <w:r w:rsidR="0060116B" w:rsidRPr="00C13F94">
        <w:rPr>
          <w:rFonts w:cs="Arial"/>
          <w:szCs w:val="22"/>
          <w:lang w:val="de-DE"/>
        </w:rPr>
        <w:t>jahr. Diese Durchführungsbestimmungen sind für alle Vereine, wel</w:t>
      </w:r>
      <w:r w:rsidR="00B73692" w:rsidRPr="00C13F94">
        <w:rPr>
          <w:rFonts w:cs="Arial"/>
          <w:szCs w:val="22"/>
          <w:lang w:val="de-DE"/>
        </w:rPr>
        <w:t>che am Bezirkspokal teil</w:t>
      </w:r>
      <w:r w:rsidR="00C13F94">
        <w:rPr>
          <w:rFonts w:cs="Arial"/>
          <w:szCs w:val="22"/>
          <w:lang w:val="de-DE"/>
        </w:rPr>
        <w:t>-</w:t>
      </w:r>
      <w:r w:rsidR="00B73692" w:rsidRPr="00C13F94">
        <w:rPr>
          <w:rFonts w:cs="Arial"/>
          <w:szCs w:val="22"/>
          <w:lang w:val="de-DE"/>
        </w:rPr>
        <w:t xml:space="preserve">nehmen, </w:t>
      </w:r>
      <w:r w:rsidR="0060116B" w:rsidRPr="00C13F94">
        <w:rPr>
          <w:rFonts w:cs="Arial"/>
          <w:szCs w:val="22"/>
          <w:lang w:val="de-DE"/>
        </w:rPr>
        <w:t>verbindlich.</w:t>
      </w:r>
    </w:p>
    <w:p w:rsidR="0060116B" w:rsidRPr="00C13F94" w:rsidRDefault="0060116B">
      <w:pPr>
        <w:rPr>
          <w:rFonts w:cs="Arial"/>
          <w:szCs w:val="22"/>
          <w:lang w:val="de-DE"/>
        </w:rPr>
      </w:pPr>
    </w:p>
    <w:p w:rsidR="0060116B" w:rsidRPr="00C13F94" w:rsidRDefault="0060116B">
      <w:pPr>
        <w:rPr>
          <w:rFonts w:cs="Arial"/>
          <w:szCs w:val="22"/>
          <w:lang w:val="de-DE"/>
        </w:rPr>
      </w:pPr>
      <w:r w:rsidRPr="00C13F94">
        <w:rPr>
          <w:rFonts w:cs="Arial"/>
          <w:szCs w:val="22"/>
          <w:lang w:val="de-DE"/>
        </w:rPr>
        <w:t>Für die Bezirkspokalspiele ist die Satzung und Ordnung des Württembergischen Fußball</w:t>
      </w:r>
      <w:r w:rsidR="00C13F94">
        <w:rPr>
          <w:rFonts w:cs="Arial"/>
          <w:szCs w:val="22"/>
          <w:lang w:val="de-DE"/>
        </w:rPr>
        <w:t>-</w:t>
      </w:r>
      <w:r w:rsidRPr="00C13F94">
        <w:rPr>
          <w:rFonts w:cs="Arial"/>
          <w:szCs w:val="22"/>
          <w:lang w:val="de-DE"/>
        </w:rPr>
        <w:t xml:space="preserve">verbandes maßgebend, </w:t>
      </w:r>
      <w:r w:rsidRPr="00C13F94">
        <w:rPr>
          <w:rFonts w:cs="Arial"/>
          <w:b/>
          <w:szCs w:val="22"/>
          <w:lang w:val="de-DE"/>
        </w:rPr>
        <w:t>der Bezirksjugendausschu</w:t>
      </w:r>
      <w:r w:rsidR="005C6E93" w:rsidRPr="00C13F94">
        <w:rPr>
          <w:rFonts w:cs="Arial"/>
          <w:b/>
          <w:szCs w:val="22"/>
          <w:lang w:val="de-DE"/>
        </w:rPr>
        <w:t>ss</w:t>
      </w:r>
      <w:r w:rsidRPr="00C13F94">
        <w:rPr>
          <w:rFonts w:cs="Arial"/>
          <w:b/>
          <w:szCs w:val="22"/>
          <w:lang w:val="de-DE"/>
        </w:rPr>
        <w:t xml:space="preserve"> kann dazu ergänzende Regeln einbringen</w:t>
      </w:r>
      <w:r w:rsidRPr="00C13F94">
        <w:rPr>
          <w:rFonts w:cs="Arial"/>
          <w:szCs w:val="22"/>
          <w:lang w:val="de-DE"/>
        </w:rPr>
        <w:t>. Alle Spiele werden nach den vom Deutschen Fußball-Bund (DFB) anerkannten Spielregeln der FIFA und den vom DFB hierzu erlassenen Ausführungsbestimmungen durchgeführt.</w:t>
      </w:r>
    </w:p>
    <w:p w:rsidR="0060116B" w:rsidRPr="00C13F94" w:rsidRDefault="0060116B">
      <w:pPr>
        <w:rPr>
          <w:rFonts w:cs="Arial"/>
          <w:szCs w:val="22"/>
          <w:lang w:val="de-DE"/>
        </w:rPr>
      </w:pPr>
    </w:p>
    <w:p w:rsidR="00000E6D" w:rsidRPr="00C13F94" w:rsidRDefault="0060116B" w:rsidP="00000E6D">
      <w:pPr>
        <w:rPr>
          <w:rFonts w:cs="Arial"/>
          <w:szCs w:val="22"/>
          <w:lang w:val="de-DE"/>
        </w:rPr>
      </w:pPr>
      <w:r w:rsidRPr="00C13F94">
        <w:rPr>
          <w:rFonts w:cs="Arial"/>
          <w:szCs w:val="22"/>
          <w:lang w:val="de-DE"/>
        </w:rPr>
        <w:t>Spielleitende Behörde für die Spiele um den Bezirkspokal der Junioren ist der Pokalspielleiter der Jugend</w:t>
      </w:r>
      <w:r w:rsidR="00000E6D" w:rsidRPr="00C13F94">
        <w:rPr>
          <w:rFonts w:cs="Arial"/>
          <w:szCs w:val="22"/>
          <w:lang w:val="de-DE"/>
        </w:rPr>
        <w:t>, der vom Bezirksjugendausschu</w:t>
      </w:r>
      <w:r w:rsidR="005C6E93" w:rsidRPr="00C13F94">
        <w:rPr>
          <w:rFonts w:cs="Arial"/>
          <w:szCs w:val="22"/>
          <w:lang w:val="de-DE"/>
        </w:rPr>
        <w:t>ss</w:t>
      </w:r>
      <w:r w:rsidR="00000E6D" w:rsidRPr="00C13F94">
        <w:rPr>
          <w:rFonts w:cs="Arial"/>
          <w:szCs w:val="22"/>
          <w:lang w:val="de-DE"/>
        </w:rPr>
        <w:t xml:space="preserve"> eingesetzt wird.</w:t>
      </w:r>
    </w:p>
    <w:p w:rsidR="00000E6D" w:rsidRPr="00C13F94" w:rsidRDefault="00000E6D" w:rsidP="00000E6D">
      <w:pPr>
        <w:rPr>
          <w:rFonts w:cs="Arial"/>
          <w:szCs w:val="22"/>
          <w:lang w:val="de-DE"/>
        </w:rPr>
      </w:pPr>
    </w:p>
    <w:p w:rsidR="00000E6D" w:rsidRPr="00C13F94" w:rsidRDefault="00000E6D" w:rsidP="00000E6D">
      <w:pPr>
        <w:rPr>
          <w:rFonts w:cs="Arial"/>
          <w:b/>
          <w:szCs w:val="22"/>
          <w:lang w:val="de-DE"/>
        </w:rPr>
      </w:pPr>
      <w:r w:rsidRPr="00C13F94">
        <w:rPr>
          <w:rFonts w:cs="Arial"/>
          <w:b/>
          <w:szCs w:val="22"/>
          <w:lang w:val="de-DE"/>
        </w:rPr>
        <w:t>Teilnahme</w:t>
      </w:r>
    </w:p>
    <w:p w:rsidR="00613F6A" w:rsidRPr="00C13F94" w:rsidRDefault="00613F6A">
      <w:pPr>
        <w:rPr>
          <w:rFonts w:cs="Arial"/>
          <w:szCs w:val="22"/>
          <w:lang w:val="de-DE"/>
        </w:rPr>
      </w:pPr>
    </w:p>
    <w:p w:rsidR="00000E6D" w:rsidRPr="00C13F94" w:rsidRDefault="00000E6D">
      <w:pPr>
        <w:rPr>
          <w:rFonts w:cs="Arial"/>
          <w:szCs w:val="22"/>
          <w:lang w:val="de-DE"/>
        </w:rPr>
      </w:pPr>
      <w:r w:rsidRPr="00C13F94">
        <w:rPr>
          <w:rFonts w:cs="Arial"/>
          <w:szCs w:val="22"/>
          <w:lang w:val="de-DE"/>
        </w:rPr>
        <w:t>Die Teilnahme erfolgt auf Grund der Meldung im elektronischen Meldebogen, Mannschaften der Landesstaffeln, Verbandsstaffeln und höher sind nicht teilnahmeberechtigt. Jeder Verein kann nur mit einer Mannschaft pro Altersstufe teilnehmen.</w:t>
      </w:r>
      <w:r w:rsidR="00F54B31" w:rsidRPr="00C13F94">
        <w:rPr>
          <w:rFonts w:cs="Arial"/>
          <w:szCs w:val="22"/>
          <w:lang w:val="de-DE"/>
        </w:rPr>
        <w:t xml:space="preserve"> </w:t>
      </w:r>
      <w:r w:rsidR="00F54B31" w:rsidRPr="00C13F94">
        <w:rPr>
          <w:rFonts w:cs="Arial"/>
          <w:b/>
          <w:color w:val="FF0000"/>
          <w:szCs w:val="22"/>
          <w:highlight w:val="yellow"/>
          <w:lang w:val="de-DE"/>
        </w:rPr>
        <w:t xml:space="preserve">Mannschaften welche zu den Pokalspielen </w:t>
      </w:r>
      <w:r w:rsidR="0093618B" w:rsidRPr="00C13F94">
        <w:rPr>
          <w:rFonts w:cs="Arial"/>
          <w:b/>
          <w:color w:val="FF0000"/>
          <w:szCs w:val="22"/>
          <w:highlight w:val="yellow"/>
          <w:lang w:val="de-DE"/>
        </w:rPr>
        <w:t>201</w:t>
      </w:r>
      <w:r w:rsidR="00C13F94">
        <w:rPr>
          <w:rFonts w:cs="Arial"/>
          <w:b/>
          <w:color w:val="FF0000"/>
          <w:szCs w:val="22"/>
          <w:highlight w:val="yellow"/>
          <w:lang w:val="de-DE"/>
        </w:rPr>
        <w:t>8</w:t>
      </w:r>
      <w:r w:rsidR="0093618B" w:rsidRPr="00C13F94">
        <w:rPr>
          <w:rFonts w:cs="Arial"/>
          <w:b/>
          <w:color w:val="FF0000"/>
          <w:szCs w:val="22"/>
          <w:highlight w:val="yellow"/>
          <w:lang w:val="de-DE"/>
        </w:rPr>
        <w:t>/201</w:t>
      </w:r>
      <w:r w:rsidR="00C13F94">
        <w:rPr>
          <w:rFonts w:cs="Arial"/>
          <w:b/>
          <w:color w:val="FF0000"/>
          <w:szCs w:val="22"/>
          <w:highlight w:val="yellow"/>
          <w:lang w:val="de-DE"/>
        </w:rPr>
        <w:t>9</w:t>
      </w:r>
      <w:r w:rsidR="0093618B" w:rsidRPr="00C13F94">
        <w:rPr>
          <w:rFonts w:cs="Arial"/>
          <w:b/>
          <w:color w:val="FF0000"/>
          <w:szCs w:val="22"/>
          <w:highlight w:val="yellow"/>
          <w:lang w:val="de-DE"/>
        </w:rPr>
        <w:t xml:space="preserve"> </w:t>
      </w:r>
      <w:proofErr w:type="gramStart"/>
      <w:r w:rsidR="0093618B" w:rsidRPr="00C13F94">
        <w:rPr>
          <w:rFonts w:cs="Arial"/>
          <w:b/>
          <w:color w:val="FF0000"/>
          <w:szCs w:val="22"/>
          <w:highlight w:val="yellow"/>
          <w:lang w:val="de-DE"/>
        </w:rPr>
        <w:t xml:space="preserve">nicht </w:t>
      </w:r>
      <w:r w:rsidR="00F54B31" w:rsidRPr="00C13F94">
        <w:rPr>
          <w:rFonts w:cs="Arial"/>
          <w:b/>
          <w:color w:val="FF0000"/>
          <w:szCs w:val="22"/>
          <w:highlight w:val="yellow"/>
          <w:lang w:val="de-DE"/>
        </w:rPr>
        <w:t xml:space="preserve"> antreten</w:t>
      </w:r>
      <w:proofErr w:type="gramEnd"/>
      <w:r w:rsidR="00F54B31" w:rsidRPr="00C13F94">
        <w:rPr>
          <w:rFonts w:cs="Arial"/>
          <w:b/>
          <w:color w:val="FF0000"/>
          <w:szCs w:val="22"/>
          <w:highlight w:val="yellow"/>
          <w:lang w:val="de-DE"/>
        </w:rPr>
        <w:t xml:space="preserve"> sind in der folgenden Saison</w:t>
      </w:r>
      <w:r w:rsidR="0093618B" w:rsidRPr="00C13F94">
        <w:rPr>
          <w:rFonts w:cs="Arial"/>
          <w:b/>
          <w:color w:val="FF0000"/>
          <w:szCs w:val="22"/>
          <w:highlight w:val="yellow"/>
          <w:lang w:val="de-DE"/>
        </w:rPr>
        <w:t xml:space="preserve"> 201</w:t>
      </w:r>
      <w:r w:rsidR="00C13F94">
        <w:rPr>
          <w:rFonts w:cs="Arial"/>
          <w:b/>
          <w:color w:val="FF0000"/>
          <w:szCs w:val="22"/>
          <w:highlight w:val="yellow"/>
          <w:lang w:val="de-DE"/>
        </w:rPr>
        <w:t>9</w:t>
      </w:r>
      <w:r w:rsidR="0093618B" w:rsidRPr="00C13F94">
        <w:rPr>
          <w:rFonts w:cs="Arial"/>
          <w:b/>
          <w:color w:val="FF0000"/>
          <w:szCs w:val="22"/>
          <w:highlight w:val="yellow"/>
          <w:lang w:val="de-DE"/>
        </w:rPr>
        <w:t>/20</w:t>
      </w:r>
      <w:r w:rsidR="00C13F94">
        <w:rPr>
          <w:rFonts w:cs="Arial"/>
          <w:b/>
          <w:color w:val="FF0000"/>
          <w:szCs w:val="22"/>
          <w:highlight w:val="yellow"/>
          <w:lang w:val="de-DE"/>
        </w:rPr>
        <w:t>20</w:t>
      </w:r>
      <w:r w:rsidR="00F54B31" w:rsidRPr="00C13F94">
        <w:rPr>
          <w:rFonts w:cs="Arial"/>
          <w:b/>
          <w:color w:val="FF0000"/>
          <w:szCs w:val="22"/>
          <w:highlight w:val="yellow"/>
          <w:lang w:val="de-DE"/>
        </w:rPr>
        <w:t xml:space="preserve"> vom Pokalspielbetrieb ausgeschlossen..</w:t>
      </w:r>
    </w:p>
    <w:p w:rsidR="00000E6D" w:rsidRPr="00C13F94" w:rsidRDefault="00000E6D">
      <w:pPr>
        <w:rPr>
          <w:rFonts w:cs="Arial"/>
          <w:szCs w:val="22"/>
          <w:lang w:val="de-DE"/>
        </w:rPr>
      </w:pPr>
      <w:r w:rsidRPr="00C13F94">
        <w:rPr>
          <w:rFonts w:cs="Arial"/>
          <w:szCs w:val="22"/>
          <w:lang w:val="de-DE"/>
        </w:rPr>
        <w:t>Der Bezirkspokal der Junioren wird für folgende Altersklassen, nur 11er Mannschaften, angeboten, A- Junioren; B- Junioren; C- Junioren.</w:t>
      </w:r>
    </w:p>
    <w:p w:rsidR="00C43AD6" w:rsidRPr="00C13F94" w:rsidRDefault="00C43AD6">
      <w:pPr>
        <w:rPr>
          <w:rFonts w:cs="Arial"/>
          <w:szCs w:val="22"/>
          <w:lang w:val="de-DE"/>
        </w:rPr>
      </w:pPr>
    </w:p>
    <w:p w:rsidR="00C43AD6" w:rsidRPr="00C13F94" w:rsidRDefault="00DF1B88">
      <w:pPr>
        <w:rPr>
          <w:rFonts w:cs="Arial"/>
          <w:b/>
          <w:szCs w:val="22"/>
          <w:lang w:val="de-DE"/>
        </w:rPr>
      </w:pPr>
      <w:r w:rsidRPr="00C13F94">
        <w:rPr>
          <w:rFonts w:cs="Arial"/>
          <w:b/>
          <w:szCs w:val="22"/>
          <w:lang w:val="de-DE"/>
        </w:rPr>
        <w:t>Austragungsmodus</w:t>
      </w:r>
    </w:p>
    <w:p w:rsidR="00DF1B88" w:rsidRPr="00C13F94" w:rsidRDefault="00DF1B88">
      <w:pPr>
        <w:rPr>
          <w:rFonts w:cs="Arial"/>
          <w:szCs w:val="22"/>
          <w:lang w:val="de-DE"/>
        </w:rPr>
      </w:pPr>
    </w:p>
    <w:p w:rsidR="00DF1B88" w:rsidRPr="00C13F94" w:rsidRDefault="00DF1B88">
      <w:pPr>
        <w:rPr>
          <w:rFonts w:cs="Arial"/>
          <w:szCs w:val="22"/>
          <w:lang w:val="de-DE"/>
        </w:rPr>
      </w:pPr>
      <w:r w:rsidRPr="00C13F94">
        <w:rPr>
          <w:rFonts w:cs="Arial"/>
          <w:szCs w:val="22"/>
          <w:lang w:val="de-DE"/>
        </w:rPr>
        <w:t xml:space="preserve">Bei allen Spielen um den Bezirkspokal der Junioren werden die Paarungen ausgelost. Gespielt wird nach dem Pokalsystem, die unterlegene Mannschaft scheidet aus dem Wettbewerb aus. </w:t>
      </w:r>
      <w:proofErr w:type="spellStart"/>
      <w:r w:rsidRPr="00C13F94">
        <w:rPr>
          <w:rFonts w:cs="Arial"/>
          <w:szCs w:val="22"/>
          <w:lang w:val="de-DE"/>
        </w:rPr>
        <w:t>Vorbehaltspiele</w:t>
      </w:r>
      <w:proofErr w:type="spellEnd"/>
      <w:r w:rsidRPr="00C13F94">
        <w:rPr>
          <w:rFonts w:cs="Arial"/>
          <w:szCs w:val="22"/>
          <w:lang w:val="de-DE"/>
        </w:rPr>
        <w:t xml:space="preserve"> sind nicht zulässig.</w:t>
      </w:r>
    </w:p>
    <w:p w:rsidR="004771FB" w:rsidRPr="00C13F94" w:rsidRDefault="004771FB">
      <w:pPr>
        <w:rPr>
          <w:rFonts w:cs="Arial"/>
          <w:szCs w:val="22"/>
          <w:lang w:val="de-DE"/>
        </w:rPr>
      </w:pPr>
    </w:p>
    <w:p w:rsidR="00B131DE" w:rsidRPr="00C13F94" w:rsidRDefault="004771FB">
      <w:pPr>
        <w:rPr>
          <w:rFonts w:cs="Arial"/>
          <w:szCs w:val="22"/>
          <w:lang w:val="de-DE"/>
        </w:rPr>
      </w:pPr>
      <w:r w:rsidRPr="00C13F94">
        <w:rPr>
          <w:rFonts w:cs="Arial"/>
          <w:szCs w:val="22"/>
          <w:lang w:val="de-DE"/>
        </w:rPr>
        <w:t xml:space="preserve">In den Runden 1 und 2 hat die Mannschaft Heimrecht </w:t>
      </w:r>
      <w:r w:rsidR="00D6294E" w:rsidRPr="00C13F94">
        <w:rPr>
          <w:rFonts w:cs="Arial"/>
          <w:szCs w:val="22"/>
          <w:lang w:val="de-DE"/>
        </w:rPr>
        <w:t xml:space="preserve">die </w:t>
      </w:r>
      <w:r w:rsidR="00FF0CD2" w:rsidRPr="00C13F94">
        <w:rPr>
          <w:rFonts w:cs="Arial"/>
          <w:szCs w:val="22"/>
          <w:lang w:val="de-DE"/>
        </w:rPr>
        <w:t>Niederklassig</w:t>
      </w:r>
      <w:r w:rsidR="00D6294E" w:rsidRPr="00C13F94">
        <w:rPr>
          <w:rFonts w:cs="Arial"/>
          <w:szCs w:val="22"/>
          <w:lang w:val="de-DE"/>
        </w:rPr>
        <w:t xml:space="preserve"> spielt</w:t>
      </w:r>
      <w:r w:rsidRPr="00C13F94">
        <w:rPr>
          <w:rFonts w:cs="Arial"/>
          <w:szCs w:val="22"/>
          <w:lang w:val="de-DE"/>
        </w:rPr>
        <w:t>.</w:t>
      </w:r>
    </w:p>
    <w:p w:rsidR="004771FB" w:rsidRPr="00C13F94" w:rsidRDefault="004771FB">
      <w:pPr>
        <w:rPr>
          <w:rFonts w:cs="Arial"/>
          <w:szCs w:val="22"/>
          <w:lang w:val="de-DE"/>
        </w:rPr>
      </w:pPr>
    </w:p>
    <w:p w:rsidR="004771FB" w:rsidRPr="00C13F94" w:rsidRDefault="004771FB">
      <w:pPr>
        <w:rPr>
          <w:rFonts w:cs="Arial"/>
          <w:szCs w:val="22"/>
          <w:lang w:val="de-DE"/>
        </w:rPr>
      </w:pPr>
      <w:r w:rsidRPr="00C13F94">
        <w:rPr>
          <w:rFonts w:cs="Arial"/>
          <w:szCs w:val="22"/>
          <w:lang w:val="de-DE"/>
        </w:rPr>
        <w:t>Die Einspruchsfrist bei Pokalspielen ist Drei Tage.</w:t>
      </w:r>
    </w:p>
    <w:p w:rsidR="004771FB" w:rsidRPr="00C13F94" w:rsidRDefault="004771FB">
      <w:pPr>
        <w:rPr>
          <w:rFonts w:cs="Arial"/>
          <w:szCs w:val="22"/>
          <w:lang w:val="de-DE"/>
        </w:rPr>
      </w:pPr>
    </w:p>
    <w:p w:rsidR="00DF1B88" w:rsidRPr="00C13F94" w:rsidRDefault="00DF1B88">
      <w:pPr>
        <w:rPr>
          <w:rFonts w:cs="Arial"/>
          <w:szCs w:val="22"/>
          <w:lang w:val="de-DE"/>
        </w:rPr>
      </w:pPr>
      <w:r w:rsidRPr="00C13F94">
        <w:rPr>
          <w:rFonts w:cs="Arial"/>
          <w:szCs w:val="22"/>
          <w:lang w:val="de-DE"/>
        </w:rPr>
        <w:lastRenderedPageBreak/>
        <w:t>Ist nach Ablauf der regulären Spielzeit kein Sieger ermittelt, findet sofort ein Strafstoßschießen statt</w:t>
      </w:r>
      <w:r w:rsidR="00963816" w:rsidRPr="00C13F94">
        <w:rPr>
          <w:rFonts w:cs="Arial"/>
          <w:szCs w:val="22"/>
          <w:lang w:val="de-DE"/>
        </w:rPr>
        <w:t xml:space="preserve"> </w:t>
      </w:r>
      <w:proofErr w:type="gramStart"/>
      <w:r w:rsidR="00963816" w:rsidRPr="00C13F94">
        <w:rPr>
          <w:rFonts w:cs="Arial"/>
          <w:b/>
          <w:color w:val="FF0000"/>
          <w:szCs w:val="22"/>
          <w:highlight w:val="yellow"/>
          <w:lang w:val="de-DE"/>
        </w:rPr>
        <w:t>( Fußballregel</w:t>
      </w:r>
      <w:proofErr w:type="gramEnd"/>
      <w:r w:rsidR="00963816" w:rsidRPr="00C13F94">
        <w:rPr>
          <w:rFonts w:cs="Arial"/>
          <w:b/>
          <w:color w:val="FF0000"/>
          <w:szCs w:val="22"/>
          <w:highlight w:val="yellow"/>
          <w:lang w:val="de-DE"/>
        </w:rPr>
        <w:t xml:space="preserve"> 10 Elfmeterschießen zur Siegerermittlung)</w:t>
      </w:r>
      <w:r w:rsidR="005D7D6E" w:rsidRPr="00C13F94">
        <w:rPr>
          <w:rFonts w:cs="Arial"/>
          <w:szCs w:val="22"/>
          <w:highlight w:val="yellow"/>
          <w:lang w:val="de-DE"/>
        </w:rPr>
        <w:t>,</w:t>
      </w:r>
      <w:r w:rsidR="005D7D6E" w:rsidRPr="00C13F94">
        <w:rPr>
          <w:rFonts w:cs="Arial"/>
          <w:szCs w:val="22"/>
          <w:lang w:val="de-DE"/>
        </w:rPr>
        <w:t xml:space="preserve"> ausgenommen bei den Endspielen, dort findet erst eine Verlängerung von 2 x 15 Minuten bei den A- Junioren, 2 x 10 Minuten bei den B- Junioren und 2 x 5 Minuten bei den C- Junioren statt.</w:t>
      </w:r>
    </w:p>
    <w:p w:rsidR="005D7D6E" w:rsidRPr="00C13F94" w:rsidRDefault="005D7D6E">
      <w:pPr>
        <w:rPr>
          <w:rFonts w:cs="Arial"/>
          <w:szCs w:val="22"/>
          <w:lang w:val="de-DE"/>
        </w:rPr>
      </w:pPr>
    </w:p>
    <w:p w:rsidR="005D7D6E" w:rsidRPr="00C13F94" w:rsidRDefault="00B131DE">
      <w:pPr>
        <w:rPr>
          <w:rFonts w:cs="Arial"/>
          <w:szCs w:val="22"/>
          <w:lang w:val="de-DE"/>
        </w:rPr>
      </w:pPr>
      <w:r w:rsidRPr="00C13F94">
        <w:rPr>
          <w:rFonts w:cs="Arial"/>
          <w:szCs w:val="22"/>
          <w:lang w:val="de-DE"/>
        </w:rPr>
        <w:t>Die Endspiele finden im Rahmen eines Endspieltages bei einem Veranstalter statt, der sich beim Bezirksjugendausschu</w:t>
      </w:r>
      <w:r w:rsidR="005C6E93" w:rsidRPr="00C13F94">
        <w:rPr>
          <w:rFonts w:cs="Arial"/>
          <w:szCs w:val="22"/>
          <w:lang w:val="de-DE"/>
        </w:rPr>
        <w:t>ss</w:t>
      </w:r>
      <w:r w:rsidRPr="00C13F94">
        <w:rPr>
          <w:rFonts w:cs="Arial"/>
          <w:szCs w:val="22"/>
          <w:lang w:val="de-DE"/>
        </w:rPr>
        <w:t xml:space="preserve"> bewerben </w:t>
      </w:r>
      <w:r w:rsidR="001A4D7C" w:rsidRPr="00C13F94">
        <w:rPr>
          <w:rFonts w:cs="Arial"/>
          <w:szCs w:val="22"/>
          <w:lang w:val="de-DE"/>
        </w:rPr>
        <w:t>kann</w:t>
      </w:r>
      <w:r w:rsidRPr="00C13F94">
        <w:rPr>
          <w:rFonts w:cs="Arial"/>
          <w:szCs w:val="22"/>
          <w:lang w:val="de-DE"/>
        </w:rPr>
        <w:t>.</w:t>
      </w:r>
    </w:p>
    <w:p w:rsidR="004771FB" w:rsidRPr="00C13F94" w:rsidRDefault="004771FB">
      <w:pPr>
        <w:rPr>
          <w:rFonts w:cs="Arial"/>
          <w:b/>
          <w:szCs w:val="22"/>
          <w:lang w:val="de-DE"/>
        </w:rPr>
      </w:pPr>
    </w:p>
    <w:p w:rsidR="004771FB" w:rsidRPr="00C13F94" w:rsidRDefault="004771FB">
      <w:pPr>
        <w:rPr>
          <w:rFonts w:cs="Arial"/>
          <w:szCs w:val="22"/>
          <w:lang w:val="de-DE"/>
        </w:rPr>
      </w:pPr>
      <w:r w:rsidRPr="00C13F94">
        <w:rPr>
          <w:rFonts w:cs="Arial"/>
          <w:szCs w:val="22"/>
          <w:lang w:val="de-DE"/>
        </w:rPr>
        <w:t>Der Wettbewerb endet auf Bezirksebene.</w:t>
      </w:r>
    </w:p>
    <w:p w:rsidR="004771FB" w:rsidRPr="00C13F94" w:rsidRDefault="004771FB">
      <w:pPr>
        <w:rPr>
          <w:rFonts w:cs="Arial"/>
          <w:b/>
          <w:szCs w:val="22"/>
          <w:lang w:val="de-DE"/>
        </w:rPr>
      </w:pPr>
    </w:p>
    <w:p w:rsidR="00B73692" w:rsidRPr="00C13F94" w:rsidRDefault="00B73692">
      <w:pPr>
        <w:rPr>
          <w:rFonts w:cs="Arial"/>
          <w:b/>
          <w:szCs w:val="22"/>
          <w:lang w:val="de-DE"/>
        </w:rPr>
      </w:pPr>
    </w:p>
    <w:p w:rsidR="00B73692" w:rsidRPr="00C13F94" w:rsidRDefault="00B73692">
      <w:pPr>
        <w:rPr>
          <w:rFonts w:cs="Arial"/>
          <w:b/>
          <w:szCs w:val="22"/>
          <w:lang w:val="de-DE"/>
        </w:rPr>
      </w:pPr>
    </w:p>
    <w:p w:rsidR="00B73692" w:rsidRPr="00C13F94" w:rsidRDefault="00B73692">
      <w:pPr>
        <w:rPr>
          <w:rFonts w:cs="Arial"/>
          <w:b/>
          <w:szCs w:val="22"/>
          <w:lang w:val="de-DE"/>
        </w:rPr>
      </w:pPr>
    </w:p>
    <w:p w:rsidR="004B5338" w:rsidRPr="00C13F94" w:rsidRDefault="004B5338">
      <w:pPr>
        <w:rPr>
          <w:rFonts w:cs="Arial"/>
          <w:b/>
          <w:szCs w:val="22"/>
          <w:lang w:val="de-DE"/>
        </w:rPr>
      </w:pPr>
      <w:r w:rsidRPr="00C13F94">
        <w:rPr>
          <w:rFonts w:cs="Arial"/>
          <w:b/>
          <w:szCs w:val="22"/>
          <w:lang w:val="de-DE"/>
        </w:rPr>
        <w:t>Durchführung der Spiele</w:t>
      </w:r>
    </w:p>
    <w:p w:rsidR="00B73692" w:rsidRPr="00C13F94" w:rsidRDefault="00B73692">
      <w:pPr>
        <w:rPr>
          <w:rFonts w:cs="Arial"/>
          <w:szCs w:val="22"/>
          <w:lang w:val="de-DE"/>
        </w:rPr>
      </w:pPr>
    </w:p>
    <w:p w:rsidR="00782ECB" w:rsidRPr="00C13F94" w:rsidRDefault="004B5338">
      <w:pPr>
        <w:rPr>
          <w:rFonts w:cs="Arial"/>
          <w:szCs w:val="22"/>
          <w:lang w:val="de-DE"/>
        </w:rPr>
      </w:pPr>
      <w:r w:rsidRPr="00C13F94">
        <w:rPr>
          <w:rFonts w:cs="Arial"/>
          <w:szCs w:val="22"/>
          <w:lang w:val="de-DE"/>
        </w:rPr>
        <w:t>Die Spiele werden du</w:t>
      </w:r>
      <w:r w:rsidR="00782ECB" w:rsidRPr="00C13F94">
        <w:rPr>
          <w:rFonts w:cs="Arial"/>
          <w:szCs w:val="22"/>
          <w:lang w:val="de-DE"/>
        </w:rPr>
        <w:t>r</w:t>
      </w:r>
      <w:r w:rsidRPr="00C13F94">
        <w:rPr>
          <w:rFonts w:cs="Arial"/>
          <w:szCs w:val="22"/>
          <w:lang w:val="de-DE"/>
        </w:rPr>
        <w:t xml:space="preserve">ch Einstellen ins </w:t>
      </w:r>
      <w:proofErr w:type="spellStart"/>
      <w:r w:rsidRPr="00C13F94">
        <w:rPr>
          <w:rFonts w:cs="Arial"/>
          <w:szCs w:val="22"/>
          <w:lang w:val="de-DE"/>
        </w:rPr>
        <w:t>DFBnet</w:t>
      </w:r>
      <w:proofErr w:type="spellEnd"/>
      <w:r w:rsidRPr="00C13F94">
        <w:rPr>
          <w:rFonts w:cs="Arial"/>
          <w:szCs w:val="22"/>
          <w:lang w:val="de-DE"/>
        </w:rPr>
        <w:t xml:space="preserve"> bekannt gemacht, für Spielverlegungen gelten die Bestimmungen der Verbandsspiele der Jugend.</w:t>
      </w:r>
      <w:r w:rsidR="00B73692" w:rsidRPr="00C13F94">
        <w:rPr>
          <w:rFonts w:cs="Arial"/>
          <w:szCs w:val="22"/>
          <w:lang w:val="de-DE"/>
        </w:rPr>
        <w:t xml:space="preserve"> </w:t>
      </w:r>
    </w:p>
    <w:p w:rsidR="001A4D7C" w:rsidRPr="00C13F94" w:rsidRDefault="001A4D7C">
      <w:pPr>
        <w:rPr>
          <w:rFonts w:cs="Arial"/>
          <w:szCs w:val="22"/>
          <w:lang w:val="de-DE"/>
        </w:rPr>
      </w:pPr>
    </w:p>
    <w:p w:rsidR="00782ECB" w:rsidRPr="00C13F94" w:rsidRDefault="00782ECB">
      <w:pPr>
        <w:rPr>
          <w:rFonts w:cs="Arial"/>
          <w:szCs w:val="22"/>
          <w:lang w:val="de-DE"/>
        </w:rPr>
      </w:pPr>
      <w:r w:rsidRPr="00C13F94">
        <w:rPr>
          <w:rFonts w:cs="Arial"/>
          <w:szCs w:val="22"/>
          <w:lang w:val="de-DE"/>
        </w:rPr>
        <w:t xml:space="preserve">Die Spielfelder müssen durch den </w:t>
      </w:r>
      <w:proofErr w:type="spellStart"/>
      <w:r w:rsidRPr="00C13F94">
        <w:rPr>
          <w:rFonts w:cs="Arial"/>
          <w:szCs w:val="22"/>
          <w:lang w:val="de-DE"/>
        </w:rPr>
        <w:t>wfv</w:t>
      </w:r>
      <w:proofErr w:type="spellEnd"/>
      <w:r w:rsidRPr="00C13F94">
        <w:rPr>
          <w:rFonts w:cs="Arial"/>
          <w:szCs w:val="22"/>
          <w:lang w:val="de-DE"/>
        </w:rPr>
        <w:t xml:space="preserve"> zugelassen sein.</w:t>
      </w:r>
    </w:p>
    <w:p w:rsidR="00782ECB" w:rsidRPr="00C13F94" w:rsidRDefault="00782ECB">
      <w:pPr>
        <w:rPr>
          <w:rFonts w:cs="Arial"/>
          <w:szCs w:val="22"/>
          <w:lang w:val="de-DE"/>
        </w:rPr>
      </w:pPr>
    </w:p>
    <w:p w:rsidR="00782ECB" w:rsidRPr="00C13F94" w:rsidRDefault="00782ECB">
      <w:pPr>
        <w:rPr>
          <w:rFonts w:cs="Arial"/>
          <w:szCs w:val="22"/>
          <w:lang w:val="de-DE"/>
        </w:rPr>
      </w:pPr>
      <w:r w:rsidRPr="00C13F94">
        <w:rPr>
          <w:rFonts w:cs="Arial"/>
          <w:szCs w:val="22"/>
          <w:lang w:val="de-DE"/>
        </w:rPr>
        <w:t>Die Platzvereine haben bei gleichfarbigem Trikot ein Auswechseltrikot bereitzuhalten, die Farbe schwarz ist dem Schiedsrichter vorbehalten.</w:t>
      </w:r>
    </w:p>
    <w:p w:rsidR="009465C2" w:rsidRPr="00C13F94" w:rsidRDefault="009465C2">
      <w:pPr>
        <w:rPr>
          <w:rFonts w:cs="Arial"/>
          <w:szCs w:val="22"/>
          <w:lang w:val="de-DE"/>
        </w:rPr>
      </w:pPr>
    </w:p>
    <w:p w:rsidR="009465C2" w:rsidRPr="00C13F94" w:rsidRDefault="009465C2">
      <w:pPr>
        <w:rPr>
          <w:rFonts w:cs="Arial"/>
          <w:szCs w:val="22"/>
          <w:lang w:val="de-DE"/>
        </w:rPr>
      </w:pPr>
      <w:r w:rsidRPr="00C13F94">
        <w:rPr>
          <w:rFonts w:cs="Arial"/>
          <w:szCs w:val="22"/>
          <w:lang w:val="de-DE"/>
        </w:rPr>
        <w:t>Die Platzvereine sind verpflichtet eine in Erster Hilfe ausgebildete Person, ausgerüstet mit den entsprechenden Gerätschaften, zu stellen.</w:t>
      </w:r>
    </w:p>
    <w:p w:rsidR="004B5338" w:rsidRPr="00C13F94" w:rsidRDefault="004B5338">
      <w:pPr>
        <w:rPr>
          <w:rFonts w:cs="Arial"/>
          <w:szCs w:val="22"/>
          <w:lang w:val="de-DE"/>
        </w:rPr>
      </w:pPr>
    </w:p>
    <w:p w:rsidR="005D7D6E" w:rsidRPr="00C13F94" w:rsidRDefault="00860357">
      <w:pPr>
        <w:rPr>
          <w:rFonts w:cs="Arial"/>
          <w:b/>
          <w:szCs w:val="22"/>
          <w:lang w:val="de-DE"/>
        </w:rPr>
      </w:pPr>
      <w:r w:rsidRPr="00C13F94">
        <w:rPr>
          <w:rFonts w:cs="Arial"/>
          <w:b/>
          <w:szCs w:val="22"/>
          <w:lang w:val="de-DE"/>
        </w:rPr>
        <w:t>Teilnahmeberechtigung</w:t>
      </w:r>
    </w:p>
    <w:p w:rsidR="000F5A58" w:rsidRDefault="000F5A58" w:rsidP="000F5A58">
      <w:pPr>
        <w:rPr>
          <w:rFonts w:cs="Arial"/>
          <w:color w:val="FF0000"/>
          <w:szCs w:val="22"/>
          <w:lang w:val="de-DE"/>
        </w:rPr>
      </w:pPr>
    </w:p>
    <w:p w:rsidR="000F5A58" w:rsidRPr="000F5A58" w:rsidRDefault="000F5A58" w:rsidP="000F5A58">
      <w:pPr>
        <w:rPr>
          <w:rFonts w:cs="Arial"/>
          <w:szCs w:val="22"/>
          <w:lang w:val="de-DE"/>
        </w:rPr>
      </w:pPr>
      <w:r w:rsidRPr="000F5A58">
        <w:rPr>
          <w:rFonts w:cs="Arial"/>
          <w:szCs w:val="22"/>
          <w:lang w:val="de-DE"/>
        </w:rPr>
        <w:t>Spielerpass Online</w:t>
      </w:r>
    </w:p>
    <w:p w:rsidR="000F5A58" w:rsidRPr="000F5A58" w:rsidRDefault="000F5A58" w:rsidP="000F5A58">
      <w:pPr>
        <w:rPr>
          <w:rFonts w:cs="Arial"/>
          <w:szCs w:val="22"/>
          <w:lang w:val="de-DE"/>
        </w:rPr>
      </w:pPr>
    </w:p>
    <w:p w:rsidR="000F5A58" w:rsidRPr="000F5A58" w:rsidRDefault="000F5A58" w:rsidP="000F5A58">
      <w:pPr>
        <w:rPr>
          <w:rFonts w:cs="Arial"/>
          <w:szCs w:val="22"/>
          <w:lang w:val="de-DE"/>
        </w:rPr>
      </w:pPr>
      <w:r w:rsidRPr="000F5A58">
        <w:rPr>
          <w:rFonts w:cs="Arial"/>
          <w:szCs w:val="22"/>
          <w:lang w:val="de-DE"/>
        </w:rPr>
        <w:t xml:space="preserve">Im Verbandsgebiet des </w:t>
      </w:r>
      <w:proofErr w:type="spellStart"/>
      <w:r w:rsidRPr="000F5A58">
        <w:rPr>
          <w:rFonts w:cs="Arial"/>
          <w:szCs w:val="22"/>
          <w:lang w:val="de-DE"/>
        </w:rPr>
        <w:t>wfv</w:t>
      </w:r>
      <w:proofErr w:type="spellEnd"/>
      <w:r w:rsidRPr="000F5A58">
        <w:rPr>
          <w:rFonts w:cs="Arial"/>
          <w:szCs w:val="22"/>
          <w:lang w:val="de-DE"/>
        </w:rPr>
        <w:t xml:space="preserve"> wird im Jugendspielbetrieb (A- bis E -Junioren/innen) flächendeckend</w:t>
      </w:r>
    </w:p>
    <w:p w:rsidR="000F5A58" w:rsidRPr="000F5A58" w:rsidRDefault="000F5A58" w:rsidP="000F5A58">
      <w:pPr>
        <w:rPr>
          <w:rFonts w:cs="Arial"/>
          <w:szCs w:val="22"/>
          <w:lang w:val="de-DE"/>
        </w:rPr>
      </w:pPr>
      <w:r w:rsidRPr="000F5A58">
        <w:rPr>
          <w:rFonts w:cs="Arial"/>
          <w:szCs w:val="22"/>
          <w:lang w:val="de-DE"/>
        </w:rPr>
        <w:t>der Spielerpass Online eingesetzt.</w:t>
      </w:r>
      <w:r w:rsidRPr="000F5A58">
        <w:rPr>
          <w:rFonts w:cs="Arial"/>
          <w:szCs w:val="22"/>
          <w:lang w:val="de-DE"/>
        </w:rPr>
        <w:t xml:space="preserve"> </w:t>
      </w:r>
    </w:p>
    <w:p w:rsidR="000F5A58" w:rsidRPr="000F5A58" w:rsidRDefault="000F5A58" w:rsidP="000F5A58">
      <w:pPr>
        <w:rPr>
          <w:rFonts w:cs="Arial"/>
          <w:szCs w:val="22"/>
          <w:lang w:val="de-DE"/>
        </w:rPr>
      </w:pPr>
    </w:p>
    <w:p w:rsidR="000F5A58" w:rsidRPr="000F5A58" w:rsidRDefault="000F5A58" w:rsidP="000F5A58">
      <w:pPr>
        <w:rPr>
          <w:rFonts w:cs="Arial"/>
          <w:szCs w:val="22"/>
          <w:lang w:val="de-DE"/>
        </w:rPr>
      </w:pPr>
      <w:r w:rsidRPr="000F5A58">
        <w:rPr>
          <w:rFonts w:cs="Arial"/>
          <w:szCs w:val="22"/>
          <w:lang w:val="de-DE"/>
        </w:rPr>
        <w:t>Betroffen sind alle Punkt-, Pokal- und Freundschaftsspiele,</w:t>
      </w:r>
      <w:r w:rsidRPr="000F5A58">
        <w:rPr>
          <w:rFonts w:cs="Arial"/>
          <w:szCs w:val="22"/>
          <w:lang w:val="de-DE"/>
        </w:rPr>
        <w:t xml:space="preserve"> </w:t>
      </w:r>
      <w:r w:rsidRPr="000F5A58">
        <w:rPr>
          <w:rFonts w:cs="Arial"/>
          <w:szCs w:val="22"/>
          <w:lang w:val="de-DE"/>
        </w:rPr>
        <w:t>nicht Turniere.</w:t>
      </w:r>
    </w:p>
    <w:p w:rsidR="000F5A58" w:rsidRPr="000F5A58" w:rsidRDefault="000F5A58" w:rsidP="000F5A58">
      <w:pPr>
        <w:rPr>
          <w:rFonts w:cs="Arial"/>
          <w:szCs w:val="22"/>
          <w:lang w:val="de-DE"/>
        </w:rPr>
      </w:pPr>
    </w:p>
    <w:p w:rsidR="000F5A58" w:rsidRPr="000F5A58" w:rsidRDefault="000F5A58" w:rsidP="000F5A58">
      <w:pPr>
        <w:rPr>
          <w:rFonts w:cs="Arial"/>
          <w:szCs w:val="22"/>
          <w:lang w:val="de-DE"/>
        </w:rPr>
      </w:pPr>
      <w:r w:rsidRPr="000F5A58">
        <w:rPr>
          <w:rFonts w:cs="Arial"/>
          <w:szCs w:val="22"/>
          <w:lang w:val="de-DE"/>
        </w:rPr>
        <w:t>Für jeden Spieler muss vor Spielbeginn ein vollständiger Spielerpass Online</w:t>
      </w:r>
      <w:r w:rsidRPr="000F5A58">
        <w:rPr>
          <w:rFonts w:cs="Arial"/>
          <w:szCs w:val="22"/>
          <w:lang w:val="de-DE"/>
        </w:rPr>
        <w:t xml:space="preserve"> </w:t>
      </w:r>
      <w:r w:rsidRPr="000F5A58">
        <w:rPr>
          <w:rFonts w:cs="Arial"/>
          <w:szCs w:val="22"/>
          <w:lang w:val="de-DE"/>
        </w:rPr>
        <w:t xml:space="preserve">mit gespeichertem Lichtbild im </w:t>
      </w:r>
      <w:proofErr w:type="spellStart"/>
      <w:r w:rsidRPr="000F5A58">
        <w:rPr>
          <w:rFonts w:cs="Arial"/>
          <w:szCs w:val="22"/>
          <w:lang w:val="de-DE"/>
        </w:rPr>
        <w:t>DFBnet</w:t>
      </w:r>
      <w:proofErr w:type="spellEnd"/>
      <w:r w:rsidRPr="000F5A58">
        <w:rPr>
          <w:rFonts w:cs="Arial"/>
          <w:szCs w:val="22"/>
          <w:lang w:val="de-DE"/>
        </w:rPr>
        <w:t xml:space="preserve"> einsehbar sein, ersatzweise ist dem</w:t>
      </w:r>
      <w:r w:rsidRPr="000F5A58">
        <w:rPr>
          <w:rFonts w:cs="Arial"/>
          <w:szCs w:val="22"/>
          <w:lang w:val="de-DE"/>
        </w:rPr>
        <w:t xml:space="preserve"> </w:t>
      </w:r>
      <w:r w:rsidRPr="000F5A58">
        <w:rPr>
          <w:rFonts w:cs="Arial"/>
          <w:szCs w:val="22"/>
          <w:lang w:val="de-DE"/>
        </w:rPr>
        <w:t xml:space="preserve">Schiedsrichter ein Ausdruck aus der zentralen Passdatenbank des </w:t>
      </w:r>
      <w:proofErr w:type="spellStart"/>
      <w:r w:rsidRPr="000F5A58">
        <w:rPr>
          <w:rFonts w:cs="Arial"/>
          <w:szCs w:val="22"/>
          <w:lang w:val="de-DE"/>
        </w:rPr>
        <w:t>DFBnet</w:t>
      </w:r>
      <w:proofErr w:type="spellEnd"/>
      <w:r w:rsidRPr="000F5A58">
        <w:rPr>
          <w:rFonts w:cs="Arial"/>
          <w:szCs w:val="22"/>
          <w:lang w:val="de-DE"/>
        </w:rPr>
        <w:t xml:space="preserve"> </w:t>
      </w:r>
      <w:r w:rsidRPr="000F5A58">
        <w:rPr>
          <w:rFonts w:cs="Arial"/>
          <w:szCs w:val="22"/>
          <w:lang w:val="de-DE"/>
        </w:rPr>
        <w:t>(eine in ausreichend guter Qualität ausgedruckte Spiel</w:t>
      </w:r>
      <w:r w:rsidRPr="000F5A58">
        <w:rPr>
          <w:rFonts w:cs="Arial"/>
          <w:szCs w:val="22"/>
          <w:lang w:val="de-DE"/>
        </w:rPr>
        <w:t>-</w:t>
      </w:r>
      <w:r w:rsidRPr="000F5A58">
        <w:rPr>
          <w:rFonts w:cs="Arial"/>
          <w:szCs w:val="22"/>
          <w:lang w:val="de-DE"/>
        </w:rPr>
        <w:t>berechtigungsliste mit</w:t>
      </w:r>
      <w:r w:rsidRPr="000F5A58">
        <w:rPr>
          <w:rFonts w:cs="Arial"/>
          <w:szCs w:val="22"/>
          <w:lang w:val="de-DE"/>
        </w:rPr>
        <w:t xml:space="preserve"> </w:t>
      </w:r>
      <w:r w:rsidRPr="000F5A58">
        <w:rPr>
          <w:rFonts w:cs="Arial"/>
          <w:szCs w:val="22"/>
          <w:lang w:val="de-DE"/>
        </w:rPr>
        <w:t>Lichtbildern, auf der die Spieler klar und eindeutig zu identifizieren sind,</w:t>
      </w:r>
      <w:r w:rsidRPr="000F5A58">
        <w:rPr>
          <w:rFonts w:cs="Arial"/>
          <w:szCs w:val="22"/>
          <w:lang w:val="de-DE"/>
        </w:rPr>
        <w:t xml:space="preserve"> </w:t>
      </w:r>
      <w:r w:rsidRPr="000F5A58">
        <w:rPr>
          <w:rFonts w:cs="Arial"/>
          <w:szCs w:val="22"/>
          <w:lang w:val="de-DE"/>
        </w:rPr>
        <w:t>ein</w:t>
      </w:r>
      <w:r w:rsidRPr="000F5A58">
        <w:rPr>
          <w:rFonts w:cs="Arial"/>
          <w:szCs w:val="22"/>
          <w:lang w:val="de-DE"/>
        </w:rPr>
        <w:t xml:space="preserve"> </w:t>
      </w:r>
      <w:r w:rsidRPr="000F5A58">
        <w:rPr>
          <w:rFonts w:cs="Arial"/>
          <w:szCs w:val="22"/>
          <w:lang w:val="de-DE"/>
        </w:rPr>
        <w:t>vollständiger (Papier-)Spielerpass oder ein amtlicher Lichtbildausweis vorzulegen.</w:t>
      </w:r>
    </w:p>
    <w:p w:rsidR="000F5A58" w:rsidRPr="000F5A58" w:rsidRDefault="000F5A58">
      <w:pPr>
        <w:rPr>
          <w:rFonts w:cs="Arial"/>
          <w:szCs w:val="22"/>
          <w:lang w:val="de-DE"/>
        </w:rPr>
      </w:pPr>
    </w:p>
    <w:p w:rsidR="001A4D7C" w:rsidRPr="00C13F94" w:rsidRDefault="00795D48">
      <w:pPr>
        <w:rPr>
          <w:rFonts w:cs="Arial"/>
          <w:szCs w:val="22"/>
          <w:lang w:val="de-DE"/>
        </w:rPr>
      </w:pPr>
      <w:r w:rsidRPr="00795D48">
        <w:rPr>
          <w:rFonts w:cs="Arial"/>
          <w:szCs w:val="22"/>
          <w:lang w:val="de-DE"/>
        </w:rPr>
        <w:t>Es dürfen nur Spieler teilnehmen, welche Spielerlaubnis für den betreffenden Verein haben, Spielerlaubnis für Freundschaftsspiele genügt. Für die Vorlage vorschriftsmäßiger Online Spielerpässe sind die Vereine verantwortlich,</w:t>
      </w:r>
    </w:p>
    <w:p w:rsidR="009465C2" w:rsidRPr="00C13F94" w:rsidRDefault="002D0862">
      <w:pPr>
        <w:rPr>
          <w:rFonts w:cs="Arial"/>
          <w:szCs w:val="22"/>
          <w:lang w:val="de-DE"/>
        </w:rPr>
      </w:pPr>
      <w:r w:rsidRPr="00C13F94">
        <w:rPr>
          <w:rFonts w:cs="Arial"/>
          <w:szCs w:val="22"/>
          <w:lang w:val="de-DE"/>
        </w:rPr>
        <w:t>Die Namen der vorgesehenen Auswechselspieler sind aufzuführen und unterliegen der Machtbefugnis des Schiedsrichters, die Anzahl der Auswechselspieler ergibt sich aus den Durchführungsbestimmungen für den Jugendfußball, es darf rückgewechselt werden. Das Ein- bzw. Auswechseln ist nur bei Spielunterbrechung und auf Zeichen des Schiedsrichters auf Höhe der Mittellinie möglich.</w:t>
      </w:r>
    </w:p>
    <w:p w:rsidR="00C43AD6" w:rsidRPr="00C13F94" w:rsidRDefault="00C43AD6">
      <w:pPr>
        <w:rPr>
          <w:rFonts w:cs="Arial"/>
          <w:szCs w:val="22"/>
          <w:lang w:val="de-DE"/>
        </w:rPr>
      </w:pPr>
    </w:p>
    <w:p w:rsidR="00C43AD6" w:rsidRPr="00C13F94" w:rsidRDefault="009F1452">
      <w:pPr>
        <w:rPr>
          <w:rFonts w:cs="Arial"/>
          <w:b/>
          <w:szCs w:val="22"/>
          <w:lang w:val="de-DE"/>
        </w:rPr>
      </w:pPr>
      <w:r w:rsidRPr="00C13F94">
        <w:rPr>
          <w:rFonts w:cs="Arial"/>
          <w:b/>
          <w:szCs w:val="22"/>
          <w:lang w:val="de-DE"/>
        </w:rPr>
        <w:t>Gestellung von Schiedsrichtern</w:t>
      </w:r>
    </w:p>
    <w:p w:rsidR="009F1452" w:rsidRPr="00C13F94" w:rsidRDefault="009F1452">
      <w:pPr>
        <w:rPr>
          <w:rFonts w:cs="Arial"/>
          <w:szCs w:val="22"/>
          <w:lang w:val="de-DE"/>
        </w:rPr>
      </w:pPr>
    </w:p>
    <w:p w:rsidR="009F1452" w:rsidRPr="00C13F94" w:rsidRDefault="009F1452">
      <w:pPr>
        <w:rPr>
          <w:rFonts w:cs="Arial"/>
          <w:szCs w:val="22"/>
          <w:lang w:val="de-DE"/>
        </w:rPr>
      </w:pPr>
      <w:r w:rsidRPr="00C13F94">
        <w:rPr>
          <w:rFonts w:cs="Arial"/>
          <w:szCs w:val="22"/>
          <w:lang w:val="de-DE"/>
        </w:rPr>
        <w:t>Die Einteilung der Schiedsrichter erfolgt durch die Gruppenausschüsse in Absprache mit dem Bezirksschiedsrichterobmann. Bei den Spielen hat jede Mannschaft einen Schiedsrichter</w:t>
      </w:r>
      <w:r w:rsidR="000F5A58">
        <w:rPr>
          <w:rFonts w:cs="Arial"/>
          <w:szCs w:val="22"/>
          <w:lang w:val="de-DE"/>
        </w:rPr>
        <w:t>-</w:t>
      </w:r>
      <w:r w:rsidRPr="00C13F94">
        <w:rPr>
          <w:rFonts w:cs="Arial"/>
          <w:szCs w:val="22"/>
          <w:lang w:val="de-DE"/>
        </w:rPr>
        <w:t>assistenten zu stellen. Die Endspiele werden mit Teams besetzt.</w:t>
      </w:r>
    </w:p>
    <w:p w:rsidR="009F1452" w:rsidRPr="00C13F94" w:rsidRDefault="009F1452">
      <w:pPr>
        <w:rPr>
          <w:rFonts w:cs="Arial"/>
          <w:szCs w:val="22"/>
          <w:lang w:val="de-DE"/>
        </w:rPr>
      </w:pPr>
    </w:p>
    <w:p w:rsidR="009F1452" w:rsidRPr="00C13F94" w:rsidRDefault="009F1452">
      <w:pPr>
        <w:rPr>
          <w:rFonts w:cs="Arial"/>
          <w:szCs w:val="22"/>
          <w:lang w:val="de-DE"/>
        </w:rPr>
      </w:pPr>
      <w:r w:rsidRPr="00C13F94">
        <w:rPr>
          <w:rFonts w:cs="Arial"/>
          <w:szCs w:val="22"/>
          <w:lang w:val="de-DE"/>
        </w:rPr>
        <w:lastRenderedPageBreak/>
        <w:t xml:space="preserve">Erscheint bei den Spielen kein Verbandsschiedsrichter, so gelten die </w:t>
      </w:r>
      <w:proofErr w:type="spellStart"/>
      <w:r w:rsidRPr="00C13F94">
        <w:rPr>
          <w:rFonts w:cs="Arial"/>
          <w:szCs w:val="22"/>
          <w:lang w:val="de-DE"/>
        </w:rPr>
        <w:t>Durchführungs</w:t>
      </w:r>
      <w:bookmarkStart w:id="0" w:name="_GoBack"/>
      <w:bookmarkEnd w:id="0"/>
      <w:r w:rsidRPr="00C13F94">
        <w:rPr>
          <w:rFonts w:cs="Arial"/>
          <w:szCs w:val="22"/>
          <w:lang w:val="de-DE"/>
        </w:rPr>
        <w:t>be</w:t>
      </w:r>
      <w:proofErr w:type="spellEnd"/>
      <w:r w:rsidR="000F5A58">
        <w:rPr>
          <w:rFonts w:cs="Arial"/>
          <w:szCs w:val="22"/>
          <w:lang w:val="de-DE"/>
        </w:rPr>
        <w:t>-</w:t>
      </w:r>
      <w:r w:rsidRPr="00C13F94">
        <w:rPr>
          <w:rFonts w:cs="Arial"/>
          <w:szCs w:val="22"/>
          <w:lang w:val="de-DE"/>
        </w:rPr>
        <w:t>stimmungen der Fu</w:t>
      </w:r>
      <w:r w:rsidR="005C6E93" w:rsidRPr="00C13F94">
        <w:rPr>
          <w:rFonts w:cs="Arial"/>
          <w:szCs w:val="22"/>
          <w:lang w:val="de-DE"/>
        </w:rPr>
        <w:t>ß</w:t>
      </w:r>
      <w:r w:rsidRPr="00C13F94">
        <w:rPr>
          <w:rFonts w:cs="Arial"/>
          <w:szCs w:val="22"/>
          <w:lang w:val="de-DE"/>
        </w:rPr>
        <w:t>balljugend, in diesem Fall sind die Mannschaftsbegleiter berechtigt, die Spielerpässe der gegnerischen Mannschaft einzusehen.</w:t>
      </w:r>
    </w:p>
    <w:p w:rsidR="00797F84" w:rsidRPr="00C13F94" w:rsidRDefault="00797F84">
      <w:pPr>
        <w:rPr>
          <w:rFonts w:cs="Arial"/>
          <w:szCs w:val="22"/>
          <w:lang w:val="de-DE"/>
        </w:rPr>
      </w:pPr>
    </w:p>
    <w:p w:rsidR="00797F84" w:rsidRPr="00C13F94" w:rsidRDefault="00797F84">
      <w:pPr>
        <w:rPr>
          <w:rFonts w:cs="Arial"/>
          <w:b/>
          <w:szCs w:val="22"/>
          <w:lang w:val="de-DE"/>
        </w:rPr>
      </w:pPr>
      <w:r w:rsidRPr="00C13F94">
        <w:rPr>
          <w:rFonts w:cs="Arial"/>
          <w:b/>
          <w:szCs w:val="22"/>
          <w:lang w:val="de-DE"/>
        </w:rPr>
        <w:t>Kostenregelung</w:t>
      </w:r>
    </w:p>
    <w:p w:rsidR="00797F84" w:rsidRPr="00C13F94" w:rsidRDefault="00797F84">
      <w:pPr>
        <w:rPr>
          <w:rFonts w:cs="Arial"/>
          <w:szCs w:val="22"/>
          <w:lang w:val="de-DE"/>
        </w:rPr>
      </w:pPr>
    </w:p>
    <w:p w:rsidR="005C6E93" w:rsidRPr="00C13F94" w:rsidRDefault="005C6E93">
      <w:pPr>
        <w:rPr>
          <w:rFonts w:cs="Arial"/>
          <w:b/>
          <w:szCs w:val="22"/>
          <w:lang w:val="de-DE"/>
        </w:rPr>
      </w:pPr>
      <w:r w:rsidRPr="00C13F94">
        <w:rPr>
          <w:rFonts w:cs="Arial"/>
          <w:b/>
          <w:szCs w:val="22"/>
          <w:lang w:val="de-DE"/>
        </w:rPr>
        <w:t xml:space="preserve">Schiedsrichterkosten </w:t>
      </w:r>
      <w:r w:rsidR="00AB55E8" w:rsidRPr="00C13F94">
        <w:rPr>
          <w:rFonts w:cs="Arial"/>
          <w:b/>
          <w:szCs w:val="22"/>
          <w:lang w:val="de-DE"/>
        </w:rPr>
        <w:t xml:space="preserve">in den Rundenspielen </w:t>
      </w:r>
      <w:r w:rsidRPr="00C13F94">
        <w:rPr>
          <w:rFonts w:cs="Arial"/>
          <w:b/>
          <w:szCs w:val="22"/>
          <w:lang w:val="de-DE"/>
        </w:rPr>
        <w:t>werden zu gleichen Teilen von den beteiligten Mannschaften bestritten.</w:t>
      </w:r>
    </w:p>
    <w:p w:rsidR="00797F84" w:rsidRPr="00C13F94" w:rsidRDefault="00797F84">
      <w:pPr>
        <w:rPr>
          <w:rFonts w:cs="Arial"/>
          <w:szCs w:val="22"/>
          <w:lang w:val="de-DE"/>
        </w:rPr>
      </w:pPr>
    </w:p>
    <w:p w:rsidR="00797F84" w:rsidRPr="00C13F94" w:rsidRDefault="00797F84">
      <w:pPr>
        <w:rPr>
          <w:rFonts w:cs="Arial"/>
          <w:b/>
          <w:szCs w:val="22"/>
          <w:lang w:val="de-DE"/>
        </w:rPr>
      </w:pPr>
      <w:r w:rsidRPr="00C13F94">
        <w:rPr>
          <w:rFonts w:cs="Arial"/>
          <w:b/>
          <w:szCs w:val="22"/>
          <w:lang w:val="de-DE"/>
        </w:rPr>
        <w:t xml:space="preserve">Schiedsrichterkosten der Endspiele werden </w:t>
      </w:r>
      <w:r w:rsidR="00AB55E8" w:rsidRPr="00C13F94">
        <w:rPr>
          <w:rFonts w:cs="Arial"/>
          <w:b/>
          <w:szCs w:val="22"/>
          <w:lang w:val="de-DE"/>
        </w:rPr>
        <w:t>vom</w:t>
      </w:r>
      <w:r w:rsidR="005C6E93" w:rsidRPr="00C13F94">
        <w:rPr>
          <w:rFonts w:cs="Arial"/>
          <w:b/>
          <w:szCs w:val="22"/>
          <w:lang w:val="de-DE"/>
        </w:rPr>
        <w:t xml:space="preserve"> Veranstalter</w:t>
      </w:r>
      <w:r w:rsidR="00AB55E8" w:rsidRPr="00C13F94">
        <w:rPr>
          <w:rFonts w:cs="Arial"/>
          <w:b/>
          <w:szCs w:val="22"/>
          <w:lang w:val="de-DE"/>
        </w:rPr>
        <w:t xml:space="preserve"> übernommen, der bei jedem Spiel eine Sammlung durchführen darf.</w:t>
      </w:r>
    </w:p>
    <w:p w:rsidR="00AB55E8" w:rsidRPr="00C13F94" w:rsidRDefault="00AB55E8">
      <w:pPr>
        <w:rPr>
          <w:rFonts w:cs="Arial"/>
          <w:b/>
          <w:szCs w:val="22"/>
          <w:lang w:val="de-DE"/>
        </w:rPr>
      </w:pPr>
    </w:p>
    <w:p w:rsidR="00AB55E8" w:rsidRPr="00C13F94" w:rsidRDefault="00AB55E8">
      <w:pPr>
        <w:rPr>
          <w:rFonts w:cs="Arial"/>
          <w:b/>
          <w:szCs w:val="22"/>
          <w:lang w:val="de-DE"/>
        </w:rPr>
      </w:pPr>
      <w:r w:rsidRPr="00C13F94">
        <w:rPr>
          <w:rFonts w:cs="Arial"/>
          <w:b/>
          <w:szCs w:val="22"/>
          <w:lang w:val="de-DE"/>
        </w:rPr>
        <w:t>Zur Verköstigung darf ein Verkauf angeboten werden, deren Reinerlös beim Veranstalter verbleibt.</w:t>
      </w:r>
    </w:p>
    <w:p w:rsidR="00797F84" w:rsidRPr="00C13F94" w:rsidRDefault="00AB55E8" w:rsidP="00AB55E8">
      <w:pPr>
        <w:tabs>
          <w:tab w:val="left" w:pos="1470"/>
        </w:tabs>
        <w:rPr>
          <w:rFonts w:cs="Arial"/>
          <w:szCs w:val="22"/>
          <w:lang w:val="de-DE"/>
        </w:rPr>
      </w:pPr>
      <w:r w:rsidRPr="00C13F94">
        <w:rPr>
          <w:rFonts w:cs="Arial"/>
          <w:szCs w:val="22"/>
          <w:lang w:val="de-DE"/>
        </w:rPr>
        <w:tab/>
      </w:r>
    </w:p>
    <w:p w:rsidR="00C43AD6" w:rsidRPr="00C13F94" w:rsidRDefault="00797F84">
      <w:pPr>
        <w:rPr>
          <w:rFonts w:cs="Arial"/>
          <w:b/>
          <w:szCs w:val="22"/>
          <w:lang w:val="de-DE"/>
        </w:rPr>
      </w:pPr>
      <w:r w:rsidRPr="00C13F94">
        <w:rPr>
          <w:rFonts w:cs="Arial"/>
          <w:b/>
          <w:szCs w:val="22"/>
          <w:lang w:val="de-DE"/>
        </w:rPr>
        <w:t>Rechtsprechung – Manipulation von Spielen</w:t>
      </w:r>
    </w:p>
    <w:p w:rsidR="00797F84" w:rsidRPr="00C13F94" w:rsidRDefault="00797F84">
      <w:pPr>
        <w:rPr>
          <w:rFonts w:cs="Arial"/>
          <w:szCs w:val="22"/>
          <w:lang w:val="de-DE"/>
        </w:rPr>
      </w:pPr>
    </w:p>
    <w:p w:rsidR="00797F84" w:rsidRPr="00C13F94" w:rsidRDefault="00407548">
      <w:pPr>
        <w:rPr>
          <w:rFonts w:cs="Arial"/>
          <w:szCs w:val="22"/>
          <w:lang w:val="de-DE"/>
        </w:rPr>
      </w:pPr>
      <w:r w:rsidRPr="00C13F94">
        <w:rPr>
          <w:rFonts w:cs="Arial"/>
          <w:szCs w:val="22"/>
          <w:lang w:val="de-DE"/>
        </w:rPr>
        <w:t>Für alle Vorkommnisse bei den Bezirkspokalspielen ist das Sportgericht des Bezirks zuständig. Einsprüche gegen die Spielwertung sind bei der zuständigen Rechtsinstanz zulässig.</w:t>
      </w:r>
    </w:p>
    <w:p w:rsidR="00407548" w:rsidRPr="00C13F94" w:rsidRDefault="00407548">
      <w:pPr>
        <w:rPr>
          <w:rFonts w:cs="Arial"/>
          <w:szCs w:val="22"/>
          <w:lang w:val="de-DE"/>
        </w:rPr>
      </w:pPr>
    </w:p>
    <w:p w:rsidR="00407548" w:rsidRPr="00C13F94" w:rsidRDefault="00407548">
      <w:pPr>
        <w:rPr>
          <w:rFonts w:cs="Arial"/>
          <w:szCs w:val="22"/>
          <w:lang w:val="de-DE"/>
        </w:rPr>
      </w:pPr>
      <w:r w:rsidRPr="00C13F94">
        <w:rPr>
          <w:rFonts w:cs="Arial"/>
          <w:szCs w:val="22"/>
          <w:lang w:val="de-DE"/>
        </w:rPr>
        <w:t xml:space="preserve">Die Bestimmungen über </w:t>
      </w:r>
      <w:proofErr w:type="gramStart"/>
      <w:r w:rsidRPr="00C13F94">
        <w:rPr>
          <w:rFonts w:cs="Arial"/>
          <w:szCs w:val="22"/>
          <w:lang w:val="de-DE"/>
        </w:rPr>
        <w:t>das Festspielen</w:t>
      </w:r>
      <w:proofErr w:type="gramEnd"/>
      <w:r w:rsidRPr="00C13F94">
        <w:rPr>
          <w:rFonts w:cs="Arial"/>
          <w:szCs w:val="22"/>
          <w:lang w:val="de-DE"/>
        </w:rPr>
        <w:t xml:space="preserve"> und die Manipulation von Spielen gelten auch für die Bezirkspokalspiele. Auf die Bestimmungen der Jugendordnung § 16 und § 13 der Verfahrensordnung wird verwiesen.</w:t>
      </w:r>
    </w:p>
    <w:p w:rsidR="005C6E93" w:rsidRPr="00C13F94" w:rsidRDefault="005C6E93">
      <w:pPr>
        <w:rPr>
          <w:rFonts w:cs="Arial"/>
          <w:szCs w:val="22"/>
          <w:lang w:val="de-DE"/>
        </w:rPr>
      </w:pPr>
    </w:p>
    <w:p w:rsidR="006B0350" w:rsidRPr="00C13F94" w:rsidRDefault="006B0350">
      <w:pPr>
        <w:rPr>
          <w:rFonts w:cs="Arial"/>
          <w:szCs w:val="22"/>
          <w:lang w:val="de-DE"/>
        </w:rPr>
      </w:pPr>
      <w:r w:rsidRPr="00C13F94">
        <w:rPr>
          <w:rFonts w:cs="Arial"/>
          <w:szCs w:val="22"/>
          <w:lang w:val="de-DE"/>
        </w:rPr>
        <w:t xml:space="preserve">Hierzu wollen wir auch an den Fair Play Gedanken erinnern, dass in den ersten Runden </w:t>
      </w:r>
      <w:r w:rsidR="005C6E93" w:rsidRPr="00C13F94">
        <w:rPr>
          <w:rFonts w:cs="Arial"/>
          <w:szCs w:val="22"/>
          <w:lang w:val="de-DE"/>
        </w:rPr>
        <w:t>im</w:t>
      </w:r>
      <w:r w:rsidRPr="00C13F94">
        <w:rPr>
          <w:rFonts w:cs="Arial"/>
          <w:szCs w:val="22"/>
          <w:lang w:val="de-DE"/>
        </w:rPr>
        <w:t xml:space="preserve"> Bezirkspokal keine Spieler eingesetzt werden, welche später in aller Wahrscheinlichkeit in den </w:t>
      </w:r>
      <w:r w:rsidR="00B73692" w:rsidRPr="00C13F94">
        <w:rPr>
          <w:rFonts w:cs="Arial"/>
          <w:szCs w:val="22"/>
          <w:lang w:val="de-DE"/>
        </w:rPr>
        <w:t>Verbandsseitig</w:t>
      </w:r>
      <w:r w:rsidRPr="00C13F94">
        <w:rPr>
          <w:rFonts w:cs="Arial"/>
          <w:szCs w:val="22"/>
          <w:lang w:val="de-DE"/>
        </w:rPr>
        <w:t xml:space="preserve"> spielenden </w:t>
      </w:r>
      <w:r w:rsidR="000F5A58">
        <w:rPr>
          <w:rFonts w:cs="Arial"/>
          <w:szCs w:val="22"/>
          <w:lang w:val="de-DE"/>
        </w:rPr>
        <w:t>Mannschaften</w:t>
      </w:r>
      <w:r w:rsidRPr="00C13F94">
        <w:rPr>
          <w:rFonts w:cs="Arial"/>
          <w:szCs w:val="22"/>
          <w:lang w:val="de-DE"/>
        </w:rPr>
        <w:t xml:space="preserve"> eingesetzt werden.</w:t>
      </w:r>
    </w:p>
    <w:p w:rsidR="00C43AD6" w:rsidRPr="00C13F94" w:rsidRDefault="00C43AD6">
      <w:pPr>
        <w:rPr>
          <w:rFonts w:cs="Arial"/>
          <w:szCs w:val="22"/>
          <w:lang w:val="de-DE"/>
        </w:rPr>
      </w:pPr>
    </w:p>
    <w:p w:rsidR="00C43AD6" w:rsidRPr="00C13F94" w:rsidRDefault="00C43AD6">
      <w:pPr>
        <w:rPr>
          <w:rFonts w:cs="Arial"/>
          <w:szCs w:val="22"/>
          <w:lang w:val="de-DE"/>
        </w:rPr>
      </w:pPr>
    </w:p>
    <w:p w:rsidR="00C43AD6" w:rsidRPr="00C13F94" w:rsidRDefault="00407548">
      <w:pPr>
        <w:rPr>
          <w:rFonts w:cs="Arial"/>
          <w:szCs w:val="22"/>
          <w:lang w:val="de-DE"/>
        </w:rPr>
      </w:pPr>
      <w:r w:rsidRPr="00C13F94">
        <w:rPr>
          <w:rFonts w:cs="Arial"/>
          <w:szCs w:val="22"/>
          <w:lang w:val="de-DE"/>
        </w:rPr>
        <w:t>Bezirksjugendausschu</w:t>
      </w:r>
      <w:r w:rsidR="005C6E93" w:rsidRPr="00C13F94">
        <w:rPr>
          <w:rFonts w:cs="Arial"/>
          <w:szCs w:val="22"/>
          <w:lang w:val="de-DE"/>
        </w:rPr>
        <w:t>ss</w:t>
      </w:r>
    </w:p>
    <w:p w:rsidR="00407548" w:rsidRPr="00C13F94" w:rsidRDefault="000F5A58">
      <w:pPr>
        <w:rPr>
          <w:rFonts w:cs="Arial"/>
          <w:szCs w:val="22"/>
          <w:lang w:val="de-DE"/>
        </w:rPr>
      </w:pPr>
      <w:r>
        <w:rPr>
          <w:rFonts w:cs="Arial"/>
          <w:szCs w:val="22"/>
          <w:lang w:val="de-DE"/>
        </w:rPr>
        <w:t>Gerd-Ingo Vogt</w:t>
      </w:r>
    </w:p>
    <w:p w:rsidR="00407548" w:rsidRPr="00C13F94" w:rsidRDefault="00407548">
      <w:pPr>
        <w:rPr>
          <w:rFonts w:cs="Arial"/>
          <w:szCs w:val="22"/>
          <w:lang w:val="de-DE"/>
        </w:rPr>
      </w:pPr>
      <w:r w:rsidRPr="00C13F94">
        <w:rPr>
          <w:rFonts w:cs="Arial"/>
          <w:szCs w:val="22"/>
          <w:lang w:val="de-DE"/>
        </w:rPr>
        <w:t>Pokalspielleiter Jugend</w:t>
      </w:r>
    </w:p>
    <w:sectPr w:rsidR="00407548" w:rsidRPr="00C13F94" w:rsidSect="00C13F94">
      <w:headerReference w:type="first" r:id="rId7"/>
      <w:footerReference w:type="first" r:id="rId8"/>
      <w:pgSz w:w="11906" w:h="16838" w:code="9"/>
      <w:pgMar w:top="1134" w:right="1134" w:bottom="1134" w:left="1418"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2C" w:rsidRDefault="00BE132C">
      <w:r>
        <w:separator/>
      </w:r>
    </w:p>
  </w:endnote>
  <w:endnote w:type="continuationSeparator" w:id="0">
    <w:p w:rsidR="00BE132C" w:rsidRDefault="00BE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81" w:rsidRDefault="00672581">
    <w:pPr>
      <w:pStyle w:val="Fuzeile"/>
      <w:rPr>
        <w:rFonts w:cs="Arial"/>
        <w:b/>
        <w:bCs/>
        <w:noProof/>
        <w:sz w:val="16"/>
        <w:lang w:val="de-DE"/>
      </w:rPr>
    </w:pPr>
  </w:p>
  <w:p w:rsidR="00672581" w:rsidRDefault="00672581">
    <w:pPr>
      <w:pStyle w:val="Fuzeile"/>
      <w:rPr>
        <w:rFonts w:cs="Arial"/>
        <w:noProof/>
        <w:sz w:val="16"/>
        <w:lang w:val="de-DE"/>
      </w:rPr>
    </w:pPr>
    <w:r>
      <w:rPr>
        <w:rFonts w:cs="Arial"/>
        <w:b/>
        <w:bCs/>
        <w:noProof/>
        <w:sz w:val="16"/>
        <w:lang w:val="de-DE"/>
      </w:rPr>
      <w:t>wfv</w:t>
    </w:r>
    <w:r>
      <w:rPr>
        <w:rFonts w:cs="Arial"/>
        <w:noProof/>
        <w:sz w:val="16"/>
        <w:lang w:val="de-DE"/>
      </w:rPr>
      <w:t xml:space="preserve"> Württembergischer Fußballverband e. V., Postfach 10 54 51, 70047 Stuttgart, Goethestraße 9, 70174 Stuttgart</w:t>
    </w:r>
  </w:p>
  <w:p w:rsidR="00672581" w:rsidRDefault="00672581">
    <w:pPr>
      <w:pStyle w:val="Fuzeile"/>
      <w:rPr>
        <w:rFonts w:cs="Arial"/>
        <w:noProof/>
        <w:sz w:val="16"/>
        <w:lang w:val="de-DE"/>
      </w:rPr>
    </w:pPr>
    <w:r>
      <w:rPr>
        <w:rFonts w:cs="Arial"/>
        <w:noProof/>
        <w:sz w:val="16"/>
        <w:lang w:val="de-DE"/>
      </w:rPr>
      <w:t>Telefon +49 (0) 7 11 2 27 64 – 0, Telefax +49 (0) 7 11 2 27 64 – 40, E-Mail: info@wuerttfv.de , Internet: www.wuerttfv.de</w:t>
    </w:r>
  </w:p>
  <w:p w:rsidR="00672581" w:rsidRDefault="00672581">
    <w:pPr>
      <w:pStyle w:val="Fuzeile"/>
      <w:rPr>
        <w:rFonts w:cs="Arial"/>
        <w:lang w:val="de-DE"/>
      </w:rPr>
    </w:pPr>
    <w:r>
      <w:rPr>
        <w:rFonts w:cs="Arial"/>
        <w:noProof/>
        <w:sz w:val="16"/>
        <w:lang w:val="de-DE"/>
      </w:rPr>
      <w:t>Landesbank Baden-Württemberg, KTO 2 029 230, BLZ 600 501 01, Stuttgarter Volksbank AG, KTO 3 32 143 007, BLZ 600 901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2C" w:rsidRDefault="00BE132C">
      <w:r>
        <w:separator/>
      </w:r>
    </w:p>
  </w:footnote>
  <w:footnote w:type="continuationSeparator" w:id="0">
    <w:p w:rsidR="00BE132C" w:rsidRDefault="00BE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81" w:rsidRDefault="00672581" w:rsidP="000F5A58">
    <w:pPr>
      <w:framePr w:w="3240" w:h="931" w:hRule="exact" w:hSpace="180" w:wrap="around" w:vAnchor="page" w:hAnchor="page" w:x="8506" w:y="2476" w:anchorLock="1"/>
      <w:rPr>
        <w:rFonts w:cs="Arial"/>
        <w:szCs w:val="22"/>
        <w:lang w:val="de-DE"/>
      </w:rPr>
    </w:pPr>
    <w:r>
      <w:rPr>
        <w:rFonts w:cs="Arial"/>
        <w:szCs w:val="22"/>
        <w:lang w:val="de-DE"/>
      </w:rPr>
      <w:t>Bezirk Enz/Murr</w:t>
    </w:r>
  </w:p>
  <w:p w:rsidR="00613F6A" w:rsidRDefault="00613F6A" w:rsidP="000F5A58">
    <w:pPr>
      <w:framePr w:w="3240" w:h="931" w:hRule="exact" w:hSpace="180" w:wrap="around" w:vAnchor="page" w:hAnchor="page" w:x="8506" w:y="2476" w:anchorLock="1"/>
      <w:rPr>
        <w:rFonts w:cs="Arial"/>
        <w:szCs w:val="22"/>
        <w:lang w:val="de-DE"/>
      </w:rPr>
    </w:pPr>
    <w:r>
      <w:rPr>
        <w:rFonts w:cs="Arial"/>
        <w:szCs w:val="22"/>
        <w:lang w:val="de-DE"/>
      </w:rPr>
      <w:t>Pokalspielleiter</w:t>
    </w:r>
  </w:p>
  <w:p w:rsidR="000F5A58" w:rsidRDefault="000F5A58" w:rsidP="000F5A58">
    <w:pPr>
      <w:framePr w:w="3240" w:h="931" w:hRule="exact" w:hSpace="180" w:wrap="around" w:vAnchor="page" w:hAnchor="page" w:x="8506" w:y="2476" w:anchorLock="1"/>
      <w:rPr>
        <w:rFonts w:cs="Arial"/>
        <w:szCs w:val="22"/>
        <w:lang w:val="de-DE"/>
      </w:rPr>
    </w:pPr>
    <w:r>
      <w:rPr>
        <w:rFonts w:cs="Arial"/>
        <w:szCs w:val="22"/>
        <w:lang w:val="de-DE"/>
      </w:rPr>
      <w:t>Gerd-Ingo Vogt</w:t>
    </w:r>
  </w:p>
  <w:p w:rsidR="00672581" w:rsidRPr="00393BD3" w:rsidRDefault="00672581" w:rsidP="000F5A58">
    <w:pPr>
      <w:framePr w:w="3240" w:h="931" w:hRule="exact" w:hSpace="180" w:wrap="around" w:vAnchor="page" w:hAnchor="page" w:x="8506" w:y="2476" w:anchorLock="1"/>
      <w:rPr>
        <w:lang w:val="de-DE"/>
      </w:rPr>
    </w:pPr>
  </w:p>
  <w:p w:rsidR="00672581" w:rsidRDefault="008603EF">
    <w:pPr>
      <w:pStyle w:val="Kopfzeile"/>
    </w:pPr>
    <w:r>
      <w:rPr>
        <w:noProof/>
        <w:sz w:val="20"/>
        <w:lang w:val="de-DE" w:eastAsia="de-DE"/>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0</wp:posOffset>
          </wp:positionV>
          <wp:extent cx="1857375" cy="72009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200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de-DE" w:eastAsia="de-DE"/>
      </w:rPr>
      <mc:AlternateContent>
        <mc:Choice Requires="wps">
          <w:drawing>
            <wp:anchor distT="0" distB="0" distL="114300" distR="114300" simplePos="0" relativeHeight="251657216" behindDoc="1" locked="0" layoutInCell="1" allowOverlap="1">
              <wp:simplePos x="0" y="0"/>
              <wp:positionH relativeFrom="page">
                <wp:posOffset>720090</wp:posOffset>
              </wp:positionH>
              <wp:positionV relativeFrom="page">
                <wp:posOffset>106045</wp:posOffset>
              </wp:positionV>
              <wp:extent cx="6172200" cy="1714500"/>
              <wp:effectExtent l="0" t="1270" r="3810" b="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6.7pt;margin-top:8.35pt;width:486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QU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uMBGmhRQ9sMOhWDmhhq9N3OgWn+w7czADb0GXHVHd3kn7VSMh1TcSO3Sgl+5qRErIL7U3/7OqI&#10;oy3Itv8gSwhD9kY6oKFSrS0dFAMBOnTp8dQZmwqFzXm4iKDdGFE4CxdhPIOFjUHS6XqntHnHZIus&#10;kWEFrXfw5HCnzeg6udhoQha8aWCfpI14tgGY4w4Eh6v2zKbhuvkjCZLNcrOMvTiab7w4yHPvpljH&#10;3rwIF7P8Ml+v8/CnjRvGac3LkgkbZlJWGP9Z544aHzVx0paWDS8tnE1Jq9123Sh0IKDswn3Hgpy5&#10;+c/TcPUCLi8ohVEc3EaJV8yXCy8u4pmXLIKlF4TJbTIP4iTOi+eU7rhg/04J9RlOZtFsVNNvuQXu&#10;e82NpC03MDsa3mZ4eXIiqdXgRpSutYbwZrTPSmHTfyoFtHtqtFOsFekoVzNsB0CxMt7K8hG0qyQo&#10;C1QIAw+MWqrvGPUwPDKsv+2JYhg17wXo306ayVCTsZ0MIihczbDBaDTXZpxI+07xXQ3I4wsT8gbe&#10;SMWdep+yOL4sGAiOxHF42YlzvnZeTyN29QsAAP//AwBQSwMEFAAGAAgAAAAhAHB4SineAAAACwEA&#10;AA8AAABkcnMvZG93bnJldi54bWxMj0FPwzAMhe9I/IfISNxYsgGllKbThOCEhOjKgWPaeG21xilN&#10;tpV/j3eCm9/z0/PnfD27QRxxCr0nDcuFAoHUeNtTq+Gzer1JQYRoyJrBE2r4wQDr4vIiN5n1Jyrx&#10;uI2t4BIKmdHQxThmUoamQ2fCwo9IvNv5yZnIcmqlncyJy90gV0ol0pme+EJnRnzusNlvD07D5ovK&#10;l/77vf4od2VfVY+K3pK91tdX8+YJRMQ5/oXhjM/oUDBT7Q9kgxhYL2/vOMpD8gDiHFDpPTu1hlXK&#10;lixy+f+H4hcAAP//AwBQSwECLQAUAAYACAAAACEAtoM4kv4AAADhAQAAEwAAAAAAAAAAAAAAAAAA&#10;AAAAW0NvbnRlbnRfVHlwZXNdLnhtbFBLAQItABQABgAIAAAAIQA4/SH/1gAAAJQBAAALAAAAAAAA&#10;AAAAAAAAAC8BAABfcmVscy8ucmVsc1BLAQItABQABgAIAAAAIQCLVvQUrAIAAKoFAAAOAAAAAAAA&#10;AAAAAAAAAC4CAABkcnMvZTJvRG9jLnhtbFBLAQItABQABgAIAAAAIQBweEop3gAAAAsBAAAPAAAA&#10;AAAAAAAAAAAAAAYFAABkcnMvZG93bnJldi54bWxQSwUGAAAAAAQABADzAAAAEQYAAAAA&#10;" filled="f" stroked="f">
              <v:textbox inset="0,0,0,0">
                <w:txbxContent>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b/>
                        <w:sz w:val="16"/>
                        <w:szCs w:val="16"/>
                      </w:rPr>
                    </w:pPr>
                  </w:p>
                  <w:p w:rsidR="00672581" w:rsidRDefault="00672581">
                    <w:pPr>
                      <w:rPr>
                        <w:rFonts w:cs="Arial"/>
                        <w:sz w:val="16"/>
                        <w:szCs w:val="16"/>
                      </w:rPr>
                    </w:pPr>
                  </w:p>
                </w:txbxContent>
              </v:textbox>
              <w10:wrap type="tight" anchorx="page" anchory="page"/>
            </v:shape>
          </w:pict>
        </mc:Fallback>
      </mc:AlternateContent>
    </w:r>
    <w:r>
      <w:rPr>
        <w:noProof/>
        <w:sz w:val="20"/>
        <w:lang w:val="de-DE" w:eastAsia="de-DE"/>
      </w:rPr>
      <mc:AlternateContent>
        <mc:Choice Requires="wps">
          <w:drawing>
            <wp:anchor distT="0" distB="0" distL="114300" distR="114300" simplePos="0" relativeHeight="251656192" behindDoc="1" locked="0" layoutInCell="1" allowOverlap="1">
              <wp:simplePos x="0" y="0"/>
              <wp:positionH relativeFrom="page">
                <wp:posOffset>720090</wp:posOffset>
              </wp:positionH>
              <wp:positionV relativeFrom="page">
                <wp:posOffset>1820545</wp:posOffset>
              </wp:positionV>
              <wp:extent cx="6172200" cy="114300"/>
              <wp:effectExtent l="0" t="1270" r="3810" b="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581" w:rsidRDefault="00672581">
                          <w:pPr>
                            <w:rPr>
                              <w:rFonts w:cs="Arial"/>
                              <w:sz w:val="16"/>
                              <w:szCs w:val="16"/>
                            </w:rPr>
                          </w:pPr>
                          <w:proofErr w:type="spellStart"/>
                          <w:r>
                            <w:rPr>
                              <w:rFonts w:cs="Arial"/>
                              <w:b/>
                              <w:sz w:val="16"/>
                              <w:szCs w:val="16"/>
                            </w:rPr>
                            <w:t>wfv</w:t>
                          </w:r>
                          <w:proofErr w:type="spellEnd"/>
                          <w:r>
                            <w:rPr>
                              <w:rFonts w:cs="Arial"/>
                              <w:sz w:val="16"/>
                              <w:szCs w:val="16"/>
                            </w:rPr>
                            <w:t xml:space="preserve">, </w:t>
                          </w:r>
                          <w:proofErr w:type="spellStart"/>
                          <w:r>
                            <w:rPr>
                              <w:rFonts w:cs="Arial"/>
                              <w:sz w:val="16"/>
                              <w:szCs w:val="16"/>
                            </w:rPr>
                            <w:t>Postfach</w:t>
                          </w:r>
                          <w:proofErr w:type="spellEnd"/>
                          <w:r>
                            <w:rPr>
                              <w:rFonts w:cs="Arial"/>
                              <w:sz w:val="16"/>
                              <w:szCs w:val="16"/>
                            </w:rPr>
                            <w:t xml:space="preserve"> 10 54 51, 70047 Stuttgart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6.7pt;margin-top:143.35pt;width:486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cz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kqtN3KgGn+w7c9ADb0GXLVHV3oviqEBebmvA9XUsp+pqSErLzzU334uqI&#10;owzIrv8gSghDDlpYoKGSrSkdFAMBOnTp8dwZk0oBm5E/D6DdGBVw5vvhNdgmBEmm251U+h0VLTJG&#10;iiV03qKT453So+vkYoJxkbOmgX2SNPzZBmCOOxAbrpozk4Vt5o/Yi7eL7SJ0wiDaOqGXZc4634RO&#10;lPvzWXadbTaZ/9PE9cOkZmVJuQkzCcsP/6xxJ4mPkjhLS4mGlQbOpKTkfrdpJDoSEHZuv1NBLtzc&#10;52nYegGXF5T8IPRug9jJo8XcCfNw5sRzb+F4fnwbR14Yh1n+nNId4/TfKaE+xfEsmI1i+i03z36v&#10;uZGkZRpGR8PaFC/OTiQxEtzy0rZWE9aM9kUpTPpPpYB2T422gjUaHdWqh91gX4ZVsxHzTpSPoGAp&#10;QGCgRRh7YNRCfseohxGSYvXtQCTFqHnP4RWYeTMZcjJ2k0F4AVdTrDEazY0e59Khk2xfA/L4zrhY&#10;w0upmBXxUxan9wVjwXI5jTAzdy7/rdfToF39AgAA//8DAFBLAwQUAAYACAAAACEAsAlm1+EAAAAM&#10;AQAADwAAAGRycy9kb3ducmV2LnhtbEyPy07DMBBF90j8gzVI7KjdB2kIcaoKwQoJkYYFSyd2E6vx&#10;OMRuG/6e6aos78zRnTP5ZnI9O5kxWI8S5jMBzGDjtcVWwlf19pACC1GhVr1HI+HXBNgUtze5yrQ/&#10;Y2lOu9gyKsGQKQldjEPGeWg641SY+cEg7fZ+dCpSHFuuR3WmctfzhRAJd8oiXejUYF460xx2Rydh&#10;+43lq/35qD/LfWmr6knge3KQ8v5u2j4Di2aKVxgu+qQOBTnV/og6sJ7yfLkiVMIiTdbALoRIH2lU&#10;S1iK1Rp4kfP/TxR/AAAA//8DAFBLAQItABQABgAIAAAAIQC2gziS/gAAAOEBAAATAAAAAAAAAAAA&#10;AAAAAAAAAABbQ29udGVudF9UeXBlc10ueG1sUEsBAi0AFAAGAAgAAAAhADj9If/WAAAAlAEAAAsA&#10;AAAAAAAAAAAAAAAALwEAAF9yZWxzLy5yZWxzUEsBAi0AFAAGAAgAAAAhAMgdJzOuAgAAsAUAAA4A&#10;AAAAAAAAAAAAAAAALgIAAGRycy9lMm9Eb2MueG1sUEsBAi0AFAAGAAgAAAAhALAJZtfhAAAADAEA&#10;AA8AAAAAAAAAAAAAAAAACAUAAGRycy9kb3ducmV2LnhtbFBLBQYAAAAABAAEAPMAAAAWBgAAAAA=&#10;" filled="f" stroked="f">
              <v:textbox inset="0,0,0,0">
                <w:txbxContent>
                  <w:p w:rsidR="00672581" w:rsidRDefault="00672581">
                    <w:pPr>
                      <w:rPr>
                        <w:rFonts w:cs="Arial"/>
                        <w:sz w:val="16"/>
                        <w:szCs w:val="16"/>
                      </w:rPr>
                    </w:pPr>
                    <w:proofErr w:type="spellStart"/>
                    <w:r>
                      <w:rPr>
                        <w:rFonts w:cs="Arial"/>
                        <w:b/>
                        <w:sz w:val="16"/>
                        <w:szCs w:val="16"/>
                      </w:rPr>
                      <w:t>wfv</w:t>
                    </w:r>
                    <w:proofErr w:type="spellEnd"/>
                    <w:r>
                      <w:rPr>
                        <w:rFonts w:cs="Arial"/>
                        <w:sz w:val="16"/>
                        <w:szCs w:val="16"/>
                      </w:rPr>
                      <w:t xml:space="preserve">, </w:t>
                    </w:r>
                    <w:proofErr w:type="spellStart"/>
                    <w:r>
                      <w:rPr>
                        <w:rFonts w:cs="Arial"/>
                        <w:sz w:val="16"/>
                        <w:szCs w:val="16"/>
                      </w:rPr>
                      <w:t>Postfach</w:t>
                    </w:r>
                    <w:proofErr w:type="spellEnd"/>
                    <w:r>
                      <w:rPr>
                        <w:rFonts w:cs="Arial"/>
                        <w:sz w:val="16"/>
                        <w:szCs w:val="16"/>
                      </w:rPr>
                      <w:t xml:space="preserve"> 10 54 51, 70047 Stuttgart</w:t>
                    </w:r>
                  </w:p>
                </w:txbxContent>
              </v:textbox>
              <w10:wrap type="tight" anchorx="page" anchory="page"/>
            </v:shape>
          </w:pict>
        </mc:Fallback>
      </mc:AlternateContent>
    </w:r>
    <w:r>
      <w:rPr>
        <w:noProof/>
        <w:sz w:val="20"/>
        <w:lang w:val="de-DE" w:eastAsia="de-DE"/>
      </w:rPr>
      <mc:AlternateContent>
        <mc:Choice Requires="wps">
          <w:drawing>
            <wp:anchor distT="0" distB="0" distL="114300" distR="114300" simplePos="0" relativeHeight="251658240" behindDoc="1" locked="0" layoutInCell="1" allowOverlap="1">
              <wp:simplePos x="0" y="0"/>
              <wp:positionH relativeFrom="column">
                <wp:posOffset>4686300</wp:posOffset>
              </wp:positionH>
              <wp:positionV relativeFrom="paragraph">
                <wp:posOffset>2628900</wp:posOffset>
              </wp:positionV>
              <wp:extent cx="2057400" cy="457200"/>
              <wp:effectExtent l="0" t="0" r="0"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581" w:rsidRDefault="00672581">
                          <w:pPr>
                            <w:rPr>
                              <w:rFonts w:cs="Arial"/>
                              <w:szCs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9pt;margin-top:207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d4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JHpTt+pBJzuOnDTA2wbT1Op6m5F8U0hLjY14Xt6I6Xoa0pKyM43N92LqyOO&#10;MiC7/qMoIQw5aGGBhkq2BhCagQAdWHo4M2NSKWAz8ObL0IOjAs7C+RKotyFIMt3upNLvqWiRMVIs&#10;gXmLTo63SptsSDK5mGBc5KxpLPsNf7YBjuMOxIar5sxkYcl8jL14G22j0AmDxdYJvSxzbvJN6Cxy&#10;fznP3mWbTeb/NHH9MKlZWVJuwkzC8sM/I+4k8VESZ2kp0bDSwJmUlNzvNo1ERwLCzu13asiFm/s8&#10;DdsEqOVFSX4QeusgdvJFtHTCPJw78dKLHM+P1/HCC+Mwy5+XdMs4/feSUJ/ieB7MRzH9tjbPfq9r&#10;I0nLNIyOhrUpjs5OJDES3PLSUqsJa0b7ohUm/adWAN0T0VawRqOjWvWwG+zLCEx0I+adKB9AwVKA&#10;wECLMPbAqIX8gVEPIyTF6vuBSIpR84HDKzDzZjLkZOwmg/ACrqZYYzSaGz3OpUMn2b4G5PGdcXED&#10;L6ViVsRPWZzeF4wFW8tphJm5c/lvvZ4G7eoXAAAA//8DAFBLAwQUAAYACAAAACEAqYSbdOAAAAAM&#10;AQAADwAAAGRycy9kb3ducmV2LnhtbEyPQU/DMAyF70j8h8hI3FiyMZVSmk4TghMSoisHjmnjtdUa&#10;pzTZVv493gluz/bT8/fyzewGccIp9J40LBcKBFLjbU+ths/q9S4FEaIhawZPqOEHA2yK66vcZNaf&#10;qcTTLraCQyhkRkMX45hJGZoOnQkLPyLxbe8nZyKPUyvtZM4c7ga5UiqRzvTEHzoz4nOHzWF3dBq2&#10;X1S+9N/v9Ue5L/uqelT0lhy0vr2Zt08gIs7xzwwXfEaHgplqfyQbxKDh4T7lLlHDerlmcXGoZMWq&#10;5lWaKJBFLv+XKH4BAAD//wMAUEsBAi0AFAAGAAgAAAAhALaDOJL+AAAA4QEAABMAAAAAAAAAAAAA&#10;AAAAAAAAAFtDb250ZW50X1R5cGVzXS54bWxQSwECLQAUAAYACAAAACEAOP0h/9YAAACUAQAACwAA&#10;AAAAAAAAAAAAAAAvAQAAX3JlbHMvLnJlbHNQSwECLQAUAAYACAAAACEAJcuHeK4CAACwBQAADgAA&#10;AAAAAAAAAAAAAAAuAgAAZHJzL2Uyb0RvYy54bWxQSwECLQAUAAYACAAAACEAqYSbdOAAAAAMAQAA&#10;DwAAAAAAAAAAAAAAAAAIBQAAZHJzL2Rvd25yZXYueG1sUEsFBgAAAAAEAAQA8wAAABUGAAAAAA==&#10;" filled="f" stroked="f">
              <v:textbox inset="0,0,0,0">
                <w:txbxContent>
                  <w:p w:rsidR="00672581" w:rsidRDefault="00672581">
                    <w:pPr>
                      <w:rPr>
                        <w:rFonts w:cs="Arial"/>
                        <w:szCs w:val="22"/>
                        <w:lang w:val="de-DE"/>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2F"/>
    <w:multiLevelType w:val="hybridMultilevel"/>
    <w:tmpl w:val="0FC44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C90E66"/>
    <w:multiLevelType w:val="hybridMultilevel"/>
    <w:tmpl w:val="6C72F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9F2C85"/>
    <w:multiLevelType w:val="hybridMultilevel"/>
    <w:tmpl w:val="2390C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1E0C2D"/>
    <w:multiLevelType w:val="hybridMultilevel"/>
    <w:tmpl w:val="34C60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BD3C17"/>
    <w:multiLevelType w:val="hybridMultilevel"/>
    <w:tmpl w:val="A0EC0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9"/>
    <w:rsid w:val="00000E6D"/>
    <w:rsid w:val="000533CA"/>
    <w:rsid w:val="000761F7"/>
    <w:rsid w:val="000F5A58"/>
    <w:rsid w:val="00176F2B"/>
    <w:rsid w:val="001A4D7C"/>
    <w:rsid w:val="001C79E4"/>
    <w:rsid w:val="002144C1"/>
    <w:rsid w:val="002B3A91"/>
    <w:rsid w:val="002C3A28"/>
    <w:rsid w:val="002D0862"/>
    <w:rsid w:val="00303CCA"/>
    <w:rsid w:val="0033691E"/>
    <w:rsid w:val="00373124"/>
    <w:rsid w:val="00380826"/>
    <w:rsid w:val="00393BD3"/>
    <w:rsid w:val="00407548"/>
    <w:rsid w:val="0042682F"/>
    <w:rsid w:val="004771FB"/>
    <w:rsid w:val="004B0323"/>
    <w:rsid w:val="004B5338"/>
    <w:rsid w:val="004D2559"/>
    <w:rsid w:val="00532936"/>
    <w:rsid w:val="005C6E93"/>
    <w:rsid w:val="005D7D6E"/>
    <w:rsid w:val="005E1AB1"/>
    <w:rsid w:val="005E6CBD"/>
    <w:rsid w:val="0060116B"/>
    <w:rsid w:val="006121B8"/>
    <w:rsid w:val="00613F6A"/>
    <w:rsid w:val="00672581"/>
    <w:rsid w:val="006A33D9"/>
    <w:rsid w:val="006B0350"/>
    <w:rsid w:val="00761041"/>
    <w:rsid w:val="00776C75"/>
    <w:rsid w:val="00782ECB"/>
    <w:rsid w:val="00792E5A"/>
    <w:rsid w:val="00795D48"/>
    <w:rsid w:val="00797F84"/>
    <w:rsid w:val="007B7C6E"/>
    <w:rsid w:val="00805968"/>
    <w:rsid w:val="0085027F"/>
    <w:rsid w:val="00860357"/>
    <w:rsid w:val="008603EF"/>
    <w:rsid w:val="008807EF"/>
    <w:rsid w:val="008C0E8B"/>
    <w:rsid w:val="00902E7D"/>
    <w:rsid w:val="0093618B"/>
    <w:rsid w:val="009465C2"/>
    <w:rsid w:val="00961052"/>
    <w:rsid w:val="00963816"/>
    <w:rsid w:val="009D36EC"/>
    <w:rsid w:val="009D669E"/>
    <w:rsid w:val="009F1452"/>
    <w:rsid w:val="00A10382"/>
    <w:rsid w:val="00A25478"/>
    <w:rsid w:val="00A47CFC"/>
    <w:rsid w:val="00A6045A"/>
    <w:rsid w:val="00A8772C"/>
    <w:rsid w:val="00AB55E8"/>
    <w:rsid w:val="00AC11F6"/>
    <w:rsid w:val="00AF151B"/>
    <w:rsid w:val="00B035E9"/>
    <w:rsid w:val="00B131DE"/>
    <w:rsid w:val="00B31369"/>
    <w:rsid w:val="00B32EC0"/>
    <w:rsid w:val="00B66894"/>
    <w:rsid w:val="00B73692"/>
    <w:rsid w:val="00BE132C"/>
    <w:rsid w:val="00C11655"/>
    <w:rsid w:val="00C13F94"/>
    <w:rsid w:val="00C1539A"/>
    <w:rsid w:val="00C2628A"/>
    <w:rsid w:val="00C43AD6"/>
    <w:rsid w:val="00D22917"/>
    <w:rsid w:val="00D6294E"/>
    <w:rsid w:val="00D951B6"/>
    <w:rsid w:val="00DF1B88"/>
    <w:rsid w:val="00E90F57"/>
    <w:rsid w:val="00EE25E4"/>
    <w:rsid w:val="00F11968"/>
    <w:rsid w:val="00F1341A"/>
    <w:rsid w:val="00F537DB"/>
    <w:rsid w:val="00F54B31"/>
    <w:rsid w:val="00FA064C"/>
    <w:rsid w:val="00FA0C22"/>
    <w:rsid w:val="00FF0CD2"/>
    <w:rsid w:val="00FF7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4A9D2"/>
  <w15:chartTrackingRefBased/>
  <w15:docId w15:val="{1B165361-9DD6-458D-A7BC-D5530F2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rFonts w:ascii="Arial" w:hAnsi="Arial"/>
      <w:sz w:val="22"/>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link w:val="SprechblasentextZchn"/>
    <w:rsid w:val="00AF151B"/>
    <w:rPr>
      <w:rFonts w:ascii="Segoe UI" w:hAnsi="Segoe UI" w:cs="Segoe UI"/>
      <w:sz w:val="18"/>
      <w:szCs w:val="18"/>
    </w:rPr>
  </w:style>
  <w:style w:type="character" w:customStyle="1" w:styleId="SprechblasentextZchn">
    <w:name w:val="Sprechblasentext Zchn"/>
    <w:link w:val="Sprechblasentext"/>
    <w:rsid w:val="00AF151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wfv%20s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wfv sw.dot</Template>
  <TotalTime>0</TotalTime>
  <Pages>3</Pages>
  <Words>785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wfv mit Logo schwarz-weiß</vt:lpstr>
    </vt:vector>
  </TitlesOfParts>
  <Company>wfv</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wfv mit Logo schwarz-weiß</dc:title>
  <dc:subject/>
  <dc:creator>Rainer Konrad</dc:creator>
  <cp:keywords/>
  <cp:lastModifiedBy>RainerKonrad</cp:lastModifiedBy>
  <cp:revision>2</cp:revision>
  <cp:lastPrinted>2017-06-30T17:54:00Z</cp:lastPrinted>
  <dcterms:created xsi:type="dcterms:W3CDTF">2018-07-25T23:15:00Z</dcterms:created>
  <dcterms:modified xsi:type="dcterms:W3CDTF">2018-07-25T23:15:00Z</dcterms:modified>
</cp:coreProperties>
</file>